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0408F" w14:textId="77777777" w:rsidR="00284D57" w:rsidRPr="009363BA" w:rsidRDefault="00875657" w:rsidP="00284D57">
      <w:pPr>
        <w:pStyle w:val="CBTitre"/>
        <w:rPr>
          <w:noProof/>
          <w:lang w:val="de-CH"/>
        </w:rPr>
      </w:pPr>
      <w:bookmarkStart w:id="0" w:name="_GoBack"/>
      <w:bookmarkEnd w:id="0"/>
      <w:r w:rsidRPr="009363BA">
        <w:rPr>
          <w:noProof/>
          <w:lang w:val="de-CH"/>
        </w:rPr>
        <w:t>Glückskette warnt vor erneuter Katastrophe für Rohingya in Bangladesch</w:t>
      </w:r>
      <w:r w:rsidR="009105B8">
        <w:rPr>
          <w:noProof/>
          <w:lang w:val="de-CH"/>
        </w:rPr>
        <w:t xml:space="preserve"> und ruft zu Spenden auf</w:t>
      </w:r>
    </w:p>
    <w:p w14:paraId="3BE96F5D" w14:textId="77777777" w:rsidR="00AD1158" w:rsidRPr="009363BA" w:rsidRDefault="00AD1158" w:rsidP="009363BA">
      <w:pPr>
        <w:pStyle w:val="CBChapeau"/>
        <w:rPr>
          <w:noProof/>
          <w:lang w:val="de-CH"/>
        </w:rPr>
      </w:pPr>
      <w:r w:rsidRPr="009363BA">
        <w:rPr>
          <w:noProof/>
          <w:lang w:val="de-CH"/>
        </w:rPr>
        <w:t>Ende August 2017 floh über eine halbe Million Menschen der ethnischen Minderheit Rohingya aus Myanmar nach Bangladesch. Sie berichteten von bewaffneter Gewalt und niedergebrannten Dörfern.</w:t>
      </w:r>
      <w:r w:rsidR="009363BA" w:rsidRPr="009363BA">
        <w:rPr>
          <w:noProof/>
          <w:lang w:val="de-CH"/>
        </w:rPr>
        <w:t xml:space="preserve"> Nun droht ihnen durch Wirbelstürme und den Monsun eine weitere Katastrophe. Eine Verstärkung der Hilfe ist dringend nötig.</w:t>
      </w:r>
    </w:p>
    <w:p w14:paraId="05620C38" w14:textId="77777777" w:rsidR="00284D57" w:rsidRPr="009363BA" w:rsidRDefault="00AD1158" w:rsidP="00284D57">
      <w:pPr>
        <w:pStyle w:val="CBCorpsdetexte"/>
        <w:rPr>
          <w:noProof/>
          <w:lang w:val="de-CH"/>
        </w:rPr>
      </w:pPr>
      <w:r w:rsidRPr="009363BA">
        <w:rPr>
          <w:noProof/>
          <w:lang w:val="de-CH"/>
        </w:rPr>
        <w:t xml:space="preserve">Aktuell leben rund 780'000 Rohingya </w:t>
      </w:r>
      <w:r w:rsidR="009105B8" w:rsidRPr="009363BA">
        <w:rPr>
          <w:noProof/>
          <w:lang w:val="de-CH"/>
        </w:rPr>
        <w:t xml:space="preserve">unter prekärsten Bedingungen </w:t>
      </w:r>
      <w:r w:rsidRPr="009363BA">
        <w:rPr>
          <w:noProof/>
          <w:lang w:val="de-CH"/>
        </w:rPr>
        <w:t>in Flüchtlingslagern in Bangladesch. Trotz dem unermüdlichen Einsatz vieler Hilfsorganisationen fehlt es an Nahrungsmitteln, medizinischer Versorgung und hygienischen Bedingungen.</w:t>
      </w:r>
    </w:p>
    <w:p w14:paraId="1D7B741F" w14:textId="77777777" w:rsidR="00AD1158" w:rsidRPr="009363BA" w:rsidRDefault="00AD1158" w:rsidP="00AD1158">
      <w:pPr>
        <w:pStyle w:val="CBSous-titre"/>
        <w:rPr>
          <w:noProof/>
          <w:lang w:val="de-CH"/>
        </w:rPr>
      </w:pPr>
      <w:r w:rsidRPr="009363BA">
        <w:rPr>
          <w:noProof/>
          <w:lang w:val="de-CH"/>
        </w:rPr>
        <w:t>Drohende Katastrophe in der Katastrophe</w:t>
      </w:r>
    </w:p>
    <w:p w14:paraId="24229072" w14:textId="3FCF85CD" w:rsidR="00AD1158" w:rsidRPr="009363BA" w:rsidRDefault="00AD1158" w:rsidP="00AD1158">
      <w:pPr>
        <w:pStyle w:val="CBCorpsdetexte"/>
        <w:rPr>
          <w:noProof/>
          <w:lang w:val="de-CH"/>
        </w:rPr>
      </w:pPr>
      <w:r w:rsidRPr="009363BA">
        <w:rPr>
          <w:noProof/>
          <w:lang w:val="de-CH"/>
        </w:rPr>
        <w:t xml:space="preserve">Nun droht diesen Menschen eine weitere Katastrophe. Die Zeit der Wirbelstürme und </w:t>
      </w:r>
      <w:r w:rsidR="00E16FF2" w:rsidRPr="009363BA">
        <w:rPr>
          <w:noProof/>
          <w:lang w:val="de-CH"/>
        </w:rPr>
        <w:t>de</w:t>
      </w:r>
      <w:r w:rsidR="00E16FF2">
        <w:rPr>
          <w:noProof/>
          <w:lang w:val="de-CH"/>
        </w:rPr>
        <w:t>s</w:t>
      </w:r>
      <w:r w:rsidR="00E16FF2" w:rsidRPr="009363BA">
        <w:rPr>
          <w:noProof/>
          <w:lang w:val="de-CH"/>
        </w:rPr>
        <w:t xml:space="preserve"> </w:t>
      </w:r>
      <w:r w:rsidRPr="009363BA">
        <w:rPr>
          <w:noProof/>
          <w:lang w:val="de-CH"/>
        </w:rPr>
        <w:t>Monsun</w:t>
      </w:r>
      <w:r w:rsidR="00E16FF2">
        <w:rPr>
          <w:noProof/>
          <w:lang w:val="de-CH"/>
        </w:rPr>
        <w:t>s</w:t>
      </w:r>
      <w:r w:rsidRPr="009363BA">
        <w:rPr>
          <w:noProof/>
          <w:lang w:val="de-CH"/>
        </w:rPr>
        <w:t xml:space="preserve"> </w:t>
      </w:r>
      <w:r w:rsidR="004E45DE">
        <w:rPr>
          <w:noProof/>
          <w:lang w:val="de-CH"/>
        </w:rPr>
        <w:t>bringt</w:t>
      </w:r>
      <w:r w:rsidR="004E45DE" w:rsidRPr="009363BA">
        <w:rPr>
          <w:noProof/>
          <w:lang w:val="de-CH"/>
        </w:rPr>
        <w:t xml:space="preserve"> </w:t>
      </w:r>
      <w:r w:rsidRPr="009363BA">
        <w:rPr>
          <w:noProof/>
          <w:lang w:val="de-CH"/>
        </w:rPr>
        <w:t xml:space="preserve">die </w:t>
      </w:r>
      <w:r w:rsidR="009105B8">
        <w:rPr>
          <w:noProof/>
          <w:lang w:val="de-CH"/>
        </w:rPr>
        <w:t>Rohingya</w:t>
      </w:r>
      <w:r w:rsidRPr="009363BA">
        <w:rPr>
          <w:noProof/>
          <w:lang w:val="de-CH"/>
        </w:rPr>
        <w:t>, die dicht gedrängt in den sch</w:t>
      </w:r>
      <w:r w:rsidR="009105B8">
        <w:rPr>
          <w:noProof/>
          <w:lang w:val="de-CH"/>
        </w:rPr>
        <w:t>lecht</w:t>
      </w:r>
      <w:r w:rsidRPr="009363BA">
        <w:rPr>
          <w:noProof/>
          <w:lang w:val="de-CH"/>
        </w:rPr>
        <w:t xml:space="preserve"> gebauten Camps leben</w:t>
      </w:r>
      <w:r w:rsidR="004E45DE">
        <w:rPr>
          <w:noProof/>
          <w:lang w:val="de-CH"/>
        </w:rPr>
        <w:t xml:space="preserve"> in Gefahr</w:t>
      </w:r>
      <w:r w:rsidRPr="009363BA">
        <w:rPr>
          <w:noProof/>
          <w:lang w:val="de-CH"/>
        </w:rPr>
        <w:t xml:space="preserve">. </w:t>
      </w:r>
      <w:r w:rsidRPr="009363BA">
        <w:rPr>
          <w:lang w:val="de-CH"/>
        </w:rPr>
        <w:t xml:space="preserve">Die Lager liegen in einem durch Erdrutsche und Überschwemmungen gefährdeten hügeligen Gelände. Die </w:t>
      </w:r>
      <w:r w:rsidR="00DB59AE">
        <w:rPr>
          <w:lang w:val="de-CH"/>
        </w:rPr>
        <w:t xml:space="preserve">bevorstehenden </w:t>
      </w:r>
      <w:r w:rsidRPr="009363BA">
        <w:rPr>
          <w:lang w:val="de-CH"/>
        </w:rPr>
        <w:t xml:space="preserve">enormen Regenfälle werden die wenigen Zufahrtstrassen und Wege verschlammen und einen Teil des Geländes unter Wasser setzen. Viele der mit </w:t>
      </w:r>
      <w:r w:rsidR="004E45DE" w:rsidRPr="009363BA">
        <w:rPr>
          <w:lang w:val="de-CH"/>
        </w:rPr>
        <w:t>Bambus</w:t>
      </w:r>
      <w:r w:rsidR="004E45DE">
        <w:rPr>
          <w:lang w:val="de-CH"/>
        </w:rPr>
        <w:t>stangen</w:t>
      </w:r>
      <w:r w:rsidR="004E45DE" w:rsidRPr="009363BA">
        <w:rPr>
          <w:lang w:val="de-CH"/>
        </w:rPr>
        <w:t xml:space="preserve"> </w:t>
      </w:r>
      <w:r w:rsidRPr="009363BA">
        <w:rPr>
          <w:lang w:val="de-CH"/>
        </w:rPr>
        <w:t xml:space="preserve">und Blachen gefertigten Behausungen werden den Sturmwinden nicht standhalten. Überschwemmte </w:t>
      </w:r>
      <w:r w:rsidR="007949EE">
        <w:rPr>
          <w:lang w:val="de-CH"/>
        </w:rPr>
        <w:t xml:space="preserve">und durch Erdrusche freigelegte </w:t>
      </w:r>
      <w:r w:rsidRPr="009363BA">
        <w:rPr>
          <w:lang w:val="de-CH"/>
        </w:rPr>
        <w:t xml:space="preserve">Latrinen können das Trinkwasser </w:t>
      </w:r>
      <w:r w:rsidR="007949EE">
        <w:rPr>
          <w:lang w:val="de-CH"/>
        </w:rPr>
        <w:t>verunreinigen</w:t>
      </w:r>
      <w:r w:rsidR="00DB59AE">
        <w:rPr>
          <w:lang w:val="de-CH"/>
        </w:rPr>
        <w:t>,</w:t>
      </w:r>
      <w:r w:rsidR="007949EE">
        <w:rPr>
          <w:lang w:val="de-CH"/>
        </w:rPr>
        <w:t xml:space="preserve"> wodurch sich Seuchen und Krankheiten im dicht besiedelten Gebiet rasant ausbreiten können</w:t>
      </w:r>
      <w:r w:rsidRPr="009363BA">
        <w:rPr>
          <w:lang w:val="de-CH"/>
        </w:rPr>
        <w:t xml:space="preserve">. </w:t>
      </w:r>
    </w:p>
    <w:p w14:paraId="5D0C2E51" w14:textId="77777777" w:rsidR="00AD1158" w:rsidRPr="009363BA" w:rsidRDefault="00AD1158" w:rsidP="00AD1158">
      <w:pPr>
        <w:pStyle w:val="CBSous-titre"/>
        <w:rPr>
          <w:lang w:val="de-CH"/>
        </w:rPr>
      </w:pPr>
      <w:r w:rsidRPr="009363BA">
        <w:rPr>
          <w:lang w:val="de-CH"/>
        </w:rPr>
        <w:t>Katastrophe vorbeugen</w:t>
      </w:r>
    </w:p>
    <w:p w14:paraId="3759CF83" w14:textId="77777777" w:rsidR="009363BA" w:rsidRPr="009363BA" w:rsidRDefault="00AD1158" w:rsidP="009363BA">
      <w:pPr>
        <w:pStyle w:val="CBCorpsdetexte"/>
        <w:rPr>
          <w:lang w:val="de-CH"/>
        </w:rPr>
      </w:pPr>
      <w:r w:rsidRPr="009363BA">
        <w:rPr>
          <w:lang w:val="de-CH"/>
        </w:rPr>
        <w:t>Die Partnerhilfswerke der Glückskette, die sich seit Beginn der Flüchtlingskatastrophe für die Rohingya einsetzen</w:t>
      </w:r>
      <w:r w:rsidR="007949EE">
        <w:rPr>
          <w:lang w:val="de-CH"/>
        </w:rPr>
        <w:t>,</w:t>
      </w:r>
      <w:r w:rsidRPr="009363BA">
        <w:rPr>
          <w:lang w:val="de-CH"/>
        </w:rPr>
        <w:t xml:space="preserve"> tun alles, damit die menschlichen und materiellen Schäden durch Wirbelstürme und </w:t>
      </w:r>
      <w:r w:rsidR="007949EE">
        <w:rPr>
          <w:lang w:val="de-CH"/>
        </w:rPr>
        <w:t xml:space="preserve">den </w:t>
      </w:r>
      <w:r w:rsidRPr="009363BA">
        <w:rPr>
          <w:lang w:val="de-CH"/>
        </w:rPr>
        <w:t xml:space="preserve">Monsun möglichst klein gehalten werden können. </w:t>
      </w:r>
      <w:r w:rsidR="009363BA" w:rsidRPr="009363BA">
        <w:rPr>
          <w:lang w:val="de-CH"/>
        </w:rPr>
        <w:t>Sie verstärken deshalb die Behausungen, leeren und sichern Latrinen und helfen bei der Umsiedlung von gefährdeten Familien. Zudem versuchen sie</w:t>
      </w:r>
      <w:r w:rsidR="00DB59AE">
        <w:rPr>
          <w:lang w:val="de-CH"/>
        </w:rPr>
        <w:t>,</w:t>
      </w:r>
      <w:r w:rsidR="009363BA" w:rsidRPr="009363BA">
        <w:rPr>
          <w:lang w:val="de-CH"/>
        </w:rPr>
        <w:t xml:space="preserve"> die Gesundheitsversorgung zu stärken und die Hygienesituation zu verbessern.</w:t>
      </w:r>
    </w:p>
    <w:p w14:paraId="0B7AB89F" w14:textId="77777777" w:rsidR="00AD1158" w:rsidRPr="009363BA" w:rsidRDefault="009363BA" w:rsidP="00AD1158">
      <w:pPr>
        <w:pStyle w:val="CBCorpsdetexte"/>
        <w:rPr>
          <w:lang w:val="de-CH"/>
        </w:rPr>
      </w:pPr>
      <w:r w:rsidRPr="009363BA">
        <w:rPr>
          <w:lang w:val="de-CH"/>
        </w:rPr>
        <w:t>Doch t</w:t>
      </w:r>
      <w:r w:rsidR="00AD1158" w:rsidRPr="009363BA">
        <w:rPr>
          <w:lang w:val="de-CH"/>
        </w:rPr>
        <w:t xml:space="preserve">rotz aller Vorbeugungsmassnahmen drohen durch den Monsun enorme Schäden. Menschen können verletzt oder getötet werden. </w:t>
      </w:r>
    </w:p>
    <w:p w14:paraId="7E09720A" w14:textId="77777777" w:rsidR="00AD1158" w:rsidRPr="009363BA" w:rsidRDefault="00AD1158" w:rsidP="00AD1158">
      <w:pPr>
        <w:pStyle w:val="CBSous-titre"/>
        <w:rPr>
          <w:lang w:val="de-CH"/>
        </w:rPr>
      </w:pPr>
      <w:r w:rsidRPr="009363BA">
        <w:rPr>
          <w:lang w:val="de-CH"/>
        </w:rPr>
        <w:t>Bisher finanzierte Hilfe</w:t>
      </w:r>
    </w:p>
    <w:p w14:paraId="4B68F85F" w14:textId="1CDEE7CC" w:rsidR="00AD1158" w:rsidRPr="009363BA" w:rsidRDefault="006223D2" w:rsidP="00AD1158">
      <w:pPr>
        <w:pStyle w:val="CBCorpsdetexte"/>
        <w:rPr>
          <w:lang w:val="de-CH"/>
        </w:rPr>
      </w:pPr>
      <w:r>
        <w:rPr>
          <w:lang w:val="de-CH"/>
        </w:rPr>
        <w:t xml:space="preserve">Mit den im September letzten Jahres gesammelten </w:t>
      </w:r>
      <w:r w:rsidRPr="006223D2">
        <w:rPr>
          <w:lang w:val="de-CH"/>
        </w:rPr>
        <w:t>4'507</w:t>
      </w:r>
      <w:r>
        <w:rPr>
          <w:lang w:val="de-CH"/>
        </w:rPr>
        <w:t>'</w:t>
      </w:r>
      <w:r w:rsidRPr="006223D2">
        <w:rPr>
          <w:lang w:val="de-CH"/>
        </w:rPr>
        <w:t>000</w:t>
      </w:r>
      <w:r>
        <w:rPr>
          <w:lang w:val="de-CH"/>
        </w:rPr>
        <w:t xml:space="preserve"> CHF konnten wir bisher 12 Projekte von 8 Partnerhilfswerken unterstützen. Diese haben </w:t>
      </w:r>
      <w:r w:rsidR="00B73E02">
        <w:rPr>
          <w:lang w:val="de-CH"/>
        </w:rPr>
        <w:t xml:space="preserve">Material zum Bau von Unterkünften, </w:t>
      </w:r>
      <w:r>
        <w:rPr>
          <w:lang w:val="de-CH"/>
        </w:rPr>
        <w:t xml:space="preserve">Lebensmittel, Küchenutensilien, Moskitonetze und Lampen verteilt, sich um mangelernährte Menschen gekümmert, </w:t>
      </w:r>
      <w:r w:rsidR="009F6AD8">
        <w:rPr>
          <w:lang w:val="de-CH"/>
        </w:rPr>
        <w:t>Unterkünfte verstärkt,</w:t>
      </w:r>
      <w:r w:rsidR="009C7619">
        <w:rPr>
          <w:lang w:val="de-CH"/>
        </w:rPr>
        <w:t xml:space="preserve"> </w:t>
      </w:r>
      <w:r>
        <w:rPr>
          <w:lang w:val="de-CH"/>
        </w:rPr>
        <w:t xml:space="preserve">die Gesundheits- und Wasserversorgung sichergestellt, sichere Orte für Kinder geschaffen, Latrinen gebaut und mit dem daraus gewonnenen Biogas Küchen betrieben, weil es an Brennholz fehlt. </w:t>
      </w:r>
      <w:r w:rsidR="007949EE">
        <w:rPr>
          <w:lang w:val="de-CH"/>
        </w:rPr>
        <w:t xml:space="preserve">Insgesamt profitierten </w:t>
      </w:r>
      <w:r w:rsidR="00DB59AE">
        <w:rPr>
          <w:lang w:val="de-CH"/>
        </w:rPr>
        <w:t xml:space="preserve">bisher </w:t>
      </w:r>
      <w:r w:rsidR="007949EE" w:rsidRPr="007949EE">
        <w:rPr>
          <w:lang w:val="de-CH"/>
        </w:rPr>
        <w:t>217</w:t>
      </w:r>
      <w:r w:rsidR="007949EE">
        <w:rPr>
          <w:lang w:val="de-CH"/>
        </w:rPr>
        <w:t>'</w:t>
      </w:r>
      <w:r w:rsidR="007949EE" w:rsidRPr="007949EE">
        <w:rPr>
          <w:lang w:val="de-CH"/>
        </w:rPr>
        <w:t>789</w:t>
      </w:r>
      <w:r w:rsidR="007949EE">
        <w:rPr>
          <w:lang w:val="de-CH"/>
        </w:rPr>
        <w:t xml:space="preserve"> Menschen von diesen Hilfsmassnahmen.</w:t>
      </w:r>
    </w:p>
    <w:p w14:paraId="150D2F67" w14:textId="77777777" w:rsidR="00AD1158" w:rsidRPr="009363BA" w:rsidRDefault="00AD1158" w:rsidP="00AD1158">
      <w:pPr>
        <w:pStyle w:val="CBSous-titre"/>
        <w:rPr>
          <w:lang w:val="de-CH"/>
        </w:rPr>
      </w:pPr>
      <w:r w:rsidRPr="009363BA">
        <w:rPr>
          <w:lang w:val="de-CH"/>
        </w:rPr>
        <w:t>Dringend mehr Geld nötig</w:t>
      </w:r>
    </w:p>
    <w:p w14:paraId="35E0428F" w14:textId="77777777" w:rsidR="00AD1158" w:rsidRPr="009363BA" w:rsidRDefault="006223D2" w:rsidP="00AD1158">
      <w:pPr>
        <w:pStyle w:val="CBCorpsdetexte"/>
        <w:rPr>
          <w:lang w:val="de-CH"/>
        </w:rPr>
      </w:pPr>
      <w:r>
        <w:rPr>
          <w:lang w:val="de-CH"/>
        </w:rPr>
        <w:t xml:space="preserve">Zu Beginn der Wirbelsturm- und Monsunzeit, wo eine Verstärkung der Hilfe essentiell ist, sind die Gelder der Glückskette aufgebraucht, weshalb die Stiftung erneut einen Spendenaufruf für die Rohingya lanciert. </w:t>
      </w:r>
      <w:r w:rsidR="009105B8" w:rsidRPr="009105B8">
        <w:rPr>
          <w:lang w:val="de-CH"/>
        </w:rPr>
        <w:t xml:space="preserve">Spenden für die Nothilfe für Rohingya können online auf </w:t>
      </w:r>
      <w:hyperlink r:id="rId7" w:history="1">
        <w:r w:rsidR="007949EE" w:rsidRPr="00500FAD">
          <w:rPr>
            <w:rStyle w:val="Link"/>
            <w:lang w:val="de-CH"/>
          </w:rPr>
          <w:t>www.glueckskette.ch</w:t>
        </w:r>
      </w:hyperlink>
      <w:r w:rsidR="007949EE">
        <w:rPr>
          <w:lang w:val="de-CH"/>
        </w:rPr>
        <w:t xml:space="preserve"> oder </w:t>
      </w:r>
      <w:r w:rsidR="009105B8" w:rsidRPr="009105B8">
        <w:rPr>
          <w:lang w:val="de-CH"/>
        </w:rPr>
        <w:t>auf das Postkonto 10-15000-6 (Vermerk «Rohingya») überwiesen werden. Einzahlungsscheine der Glückskette liegen in jeder Poststelle auf.</w:t>
      </w:r>
    </w:p>
    <w:p w14:paraId="77662E01" w14:textId="77777777" w:rsidR="00425A99" w:rsidRPr="009363BA" w:rsidRDefault="00640F88" w:rsidP="00284D57">
      <w:pPr>
        <w:pStyle w:val="CBCorpsdetexte"/>
        <w:rPr>
          <w:noProof/>
          <w:lang w:val="de-CH"/>
        </w:rPr>
      </w:pPr>
      <w:r w:rsidRPr="009363BA">
        <w:rPr>
          <w:noProof/>
          <w:lang w:val="de-CH"/>
        </w:rPr>
        <w:lastRenderedPageBreak/>
        <w:t>Kontakt</w:t>
      </w:r>
      <w:r w:rsidR="008335DB" w:rsidRPr="009363BA">
        <w:rPr>
          <w:noProof/>
          <w:lang w:val="de-CH"/>
        </w:rPr>
        <w:t xml:space="preserve">: </w:t>
      </w:r>
      <w:r w:rsidR="00284D57" w:rsidRPr="009363BA">
        <w:rPr>
          <w:noProof/>
          <w:lang w:val="de-CH"/>
        </w:rPr>
        <w:t>Daniela Toupane, Kommunikationsbeauftragte der Glückskette, 079 711 61 14; 058 4</w:t>
      </w:r>
      <w:r w:rsidR="005C1B90" w:rsidRPr="009363BA">
        <w:rPr>
          <w:noProof/>
          <w:lang w:val="de-CH"/>
        </w:rPr>
        <w:t>58</w:t>
      </w:r>
      <w:r w:rsidR="00284D57" w:rsidRPr="009363BA">
        <w:rPr>
          <w:noProof/>
          <w:lang w:val="de-CH"/>
        </w:rPr>
        <w:t xml:space="preserve"> 1</w:t>
      </w:r>
      <w:r w:rsidR="002A5A93" w:rsidRPr="009363BA">
        <w:rPr>
          <w:noProof/>
          <w:lang w:val="de-CH"/>
        </w:rPr>
        <w:t>2</w:t>
      </w:r>
      <w:r w:rsidR="00284D57" w:rsidRPr="009363BA">
        <w:rPr>
          <w:noProof/>
          <w:lang w:val="de-CH"/>
        </w:rPr>
        <w:t xml:space="preserve"> 38</w:t>
      </w:r>
    </w:p>
    <w:p w14:paraId="25FFD633" w14:textId="77777777" w:rsidR="00284D57" w:rsidRPr="009363BA" w:rsidRDefault="00284D57" w:rsidP="00284D57">
      <w:pPr>
        <w:pStyle w:val="CBCitation"/>
        <w:spacing w:before="0" w:after="0"/>
        <w:rPr>
          <w:noProof/>
          <w:lang w:val="de-CH"/>
        </w:rPr>
      </w:pPr>
      <w:r w:rsidRPr="009363BA">
        <w:rPr>
          <w:noProof/>
          <w:lang w:val="de-CH"/>
        </w:rPr>
        <w:t xml:space="preserve">«Glückskette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25 Schweizer Partnerhilfswerke. Diese kommen den Opfern vor Ort zu Hilfe. Die Stiftung gewährleistet eine effiziente und zielgerichtete Verwendung der gespendeten Gelder, indem sie die Projekte einer vertieften </w:t>
      </w:r>
      <w:r w:rsidR="002A5A93" w:rsidRPr="009363BA">
        <w:rPr>
          <w:noProof/>
          <w:lang w:val="de-CH"/>
        </w:rPr>
        <w:t>Analyse</w:t>
      </w:r>
      <w:r w:rsidRPr="009363BA">
        <w:rPr>
          <w:noProof/>
          <w:lang w:val="de-CH"/>
        </w:rPr>
        <w:t xml:space="preserv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hat die Glückskette mehr als 1,</w:t>
      </w:r>
      <w:r w:rsidR="002A5A93" w:rsidRPr="009363BA">
        <w:rPr>
          <w:noProof/>
          <w:lang w:val="de-CH"/>
        </w:rPr>
        <w:t>7</w:t>
      </w:r>
      <w:r w:rsidRPr="009363BA">
        <w:rPr>
          <w:noProof/>
          <w:lang w:val="de-CH"/>
        </w:rPr>
        <w:t xml:space="preserve"> Milliarden Franken an Spendengeldern gesammelt.</w:t>
      </w:r>
    </w:p>
    <w:p w14:paraId="62C9237D" w14:textId="77777777" w:rsidR="008250FF" w:rsidRPr="009363BA" w:rsidRDefault="00284D57" w:rsidP="00284D57">
      <w:pPr>
        <w:pStyle w:val="CBCitation"/>
        <w:spacing w:before="0"/>
        <w:rPr>
          <w:lang w:val="de-CH"/>
        </w:rPr>
      </w:pPr>
      <w:r w:rsidRPr="009363BA">
        <w:rPr>
          <w:noProof/>
          <w:lang w:val="de-CH"/>
        </w:rPr>
        <w:t xml:space="preserve">Mehr unter </w:t>
      </w:r>
      <w:hyperlink r:id="rId8" w:history="1">
        <w:r w:rsidRPr="009363BA">
          <w:rPr>
            <w:rStyle w:val="Link"/>
            <w:noProof/>
            <w:lang w:val="de-CH"/>
          </w:rPr>
          <w:t>www.glueckskette.ch</w:t>
        </w:r>
      </w:hyperlink>
    </w:p>
    <w:sectPr w:rsidR="008250FF" w:rsidRPr="009363BA" w:rsidSect="008250FF">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1EAD5" w14:textId="77777777" w:rsidR="001B03C2" w:rsidRDefault="001B03C2" w:rsidP="008250FF">
      <w:r>
        <w:separator/>
      </w:r>
    </w:p>
  </w:endnote>
  <w:endnote w:type="continuationSeparator" w:id="0">
    <w:p w14:paraId="17F0D0DA" w14:textId="77777777" w:rsidR="001B03C2" w:rsidRDefault="001B03C2"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9B7F"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97245A">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364D1E2B"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FBE3266" wp14:editId="5EA0336B">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4AF0"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26C61F22" wp14:editId="19A52F33">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6104" w14:textId="77777777" w:rsidR="001B03C2" w:rsidRDefault="001B03C2" w:rsidP="008250FF">
      <w:r>
        <w:separator/>
      </w:r>
    </w:p>
  </w:footnote>
  <w:footnote w:type="continuationSeparator" w:id="0">
    <w:p w14:paraId="2383FE1F" w14:textId="77777777" w:rsidR="001B03C2" w:rsidRDefault="001B03C2"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70D0"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C09B" w14:textId="77777777" w:rsidR="008250FF" w:rsidRPr="00F23A76" w:rsidRDefault="008250FF" w:rsidP="008250FF">
    <w:pPr>
      <w:pStyle w:val="CBEn-tte"/>
    </w:pPr>
    <w:r>
      <w:t>Medienmitteilung</w:t>
    </w:r>
  </w:p>
  <w:p w14:paraId="0E2DDD98" w14:textId="77777777" w:rsidR="008250FF" w:rsidRPr="003A08DC" w:rsidRDefault="008250FF" w:rsidP="008250FF">
    <w:pPr>
      <w:pStyle w:val="CBEn-tte"/>
      <w:rPr>
        <w:lang w:val="de-DE"/>
      </w:rPr>
    </w:pPr>
    <w:r>
      <w:t>Genf, Zürich, Lugano</w:t>
    </w:r>
    <w:r w:rsidR="00284D57">
      <w:t>,</w:t>
    </w:r>
    <w:r>
      <w:t xml:space="preserve"> den</w:t>
    </w:r>
    <w:r w:rsidRPr="00F23A76">
      <w:t xml:space="preserve"> </w:t>
    </w:r>
    <w:r w:rsidR="00C412A7">
      <w:t>09</w:t>
    </w:r>
    <w:r w:rsidRPr="00F23A76">
      <w:t>.</w:t>
    </w:r>
    <w:r w:rsidR="00C412A7">
      <w:t>05</w:t>
    </w:r>
    <w:r w:rsidRPr="00F23A76">
      <w:t>.201</w:t>
    </w:r>
    <w:r w:rsidR="007C1E97">
      <w:rPr>
        <w:lang w:val="de-DE" w:eastAsia="de-DE"/>
      </w:rPr>
      <w:drawing>
        <wp:anchor distT="0" distB="0" distL="114300" distR="114300" simplePos="0" relativeHeight="251657728" behindDoc="1" locked="0" layoutInCell="1" allowOverlap="1" wp14:anchorId="42E16AD6" wp14:editId="5CCC5AD9">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C412A7">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A7"/>
    <w:rsid w:val="000A1226"/>
    <w:rsid w:val="00183B76"/>
    <w:rsid w:val="001B03C2"/>
    <w:rsid w:val="001D5E14"/>
    <w:rsid w:val="00210C39"/>
    <w:rsid w:val="002609FD"/>
    <w:rsid w:val="00284D57"/>
    <w:rsid w:val="002A5A93"/>
    <w:rsid w:val="002F0C4A"/>
    <w:rsid w:val="00425A99"/>
    <w:rsid w:val="0047095D"/>
    <w:rsid w:val="004E45DE"/>
    <w:rsid w:val="004F20CB"/>
    <w:rsid w:val="005A1BAD"/>
    <w:rsid w:val="005C1B90"/>
    <w:rsid w:val="005C780F"/>
    <w:rsid w:val="006223D2"/>
    <w:rsid w:val="00640F88"/>
    <w:rsid w:val="00707835"/>
    <w:rsid w:val="007949EE"/>
    <w:rsid w:val="007C1E97"/>
    <w:rsid w:val="008250FF"/>
    <w:rsid w:val="008335DB"/>
    <w:rsid w:val="00875657"/>
    <w:rsid w:val="008E3396"/>
    <w:rsid w:val="009105B8"/>
    <w:rsid w:val="009363BA"/>
    <w:rsid w:val="0097245A"/>
    <w:rsid w:val="00985AF6"/>
    <w:rsid w:val="009C7619"/>
    <w:rsid w:val="009F6AD8"/>
    <w:rsid w:val="00A20D5E"/>
    <w:rsid w:val="00A771A5"/>
    <w:rsid w:val="00AA74BF"/>
    <w:rsid w:val="00AD1158"/>
    <w:rsid w:val="00AE0E79"/>
    <w:rsid w:val="00B07FFE"/>
    <w:rsid w:val="00B73E02"/>
    <w:rsid w:val="00BF7DDE"/>
    <w:rsid w:val="00C059A5"/>
    <w:rsid w:val="00C412A7"/>
    <w:rsid w:val="00C70459"/>
    <w:rsid w:val="00D1782D"/>
    <w:rsid w:val="00DB59AE"/>
    <w:rsid w:val="00DD1DFF"/>
    <w:rsid w:val="00E16FF2"/>
    <w:rsid w:val="00E44B75"/>
    <w:rsid w:val="00EE7914"/>
    <w:rsid w:val="00F3011B"/>
    <w:rsid w:val="00FE100C"/>
    <w:rsid w:val="00FE7E4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E66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DB59AE"/>
    <w:rPr>
      <w:sz w:val="18"/>
      <w:szCs w:val="18"/>
    </w:rPr>
  </w:style>
  <w:style w:type="paragraph" w:styleId="Kommentartext">
    <w:name w:val="annotation text"/>
    <w:basedOn w:val="Standard"/>
    <w:link w:val="KommentartextZchn"/>
    <w:uiPriority w:val="99"/>
    <w:semiHidden/>
    <w:unhideWhenUsed/>
    <w:rsid w:val="00DB59AE"/>
  </w:style>
  <w:style w:type="character" w:customStyle="1" w:styleId="KommentartextZchn">
    <w:name w:val="Kommentartext Zchn"/>
    <w:basedOn w:val="Absatz-Standardschriftart"/>
    <w:link w:val="Kommentartext"/>
    <w:uiPriority w:val="99"/>
    <w:semiHidden/>
    <w:rsid w:val="00DB59AE"/>
    <w:rPr>
      <w:sz w:val="24"/>
      <w:szCs w:val="24"/>
      <w:lang w:val="en-US"/>
    </w:rPr>
  </w:style>
  <w:style w:type="paragraph" w:styleId="Kommentarthema">
    <w:name w:val="annotation subject"/>
    <w:basedOn w:val="Kommentartext"/>
    <w:next w:val="Kommentartext"/>
    <w:link w:val="KommentarthemaZchn"/>
    <w:uiPriority w:val="99"/>
    <w:semiHidden/>
    <w:unhideWhenUsed/>
    <w:rsid w:val="00DB59AE"/>
    <w:rPr>
      <w:b/>
      <w:bCs/>
      <w:sz w:val="20"/>
      <w:szCs w:val="20"/>
    </w:rPr>
  </w:style>
  <w:style w:type="character" w:customStyle="1" w:styleId="KommentarthemaZchn">
    <w:name w:val="Kommentarthema Zchn"/>
    <w:basedOn w:val="KommentartextZchn"/>
    <w:link w:val="Kommentarthema"/>
    <w:uiPriority w:val="99"/>
    <w:semiHidden/>
    <w:rsid w:val="00DB59AE"/>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yperlink" Target="http://www.glueckskette.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niel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2</Pages>
  <Words>601</Words>
  <Characters>3792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2</cp:revision>
  <cp:lastPrinted>2014-06-06T13:58:00Z</cp:lastPrinted>
  <dcterms:created xsi:type="dcterms:W3CDTF">2018-05-08T14:17:00Z</dcterms:created>
  <dcterms:modified xsi:type="dcterms:W3CDTF">2018-05-08T14:17:00Z</dcterms:modified>
</cp:coreProperties>
</file>