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D7D0" w14:textId="08B9D0C1" w:rsidR="00284D57" w:rsidRPr="00A9046A" w:rsidRDefault="00486ED0" w:rsidP="000541AC">
      <w:pPr>
        <w:pStyle w:val="CBTitre"/>
        <w:spacing w:before="120" w:after="0"/>
        <w:rPr>
          <w:lang w:val="de-CH"/>
        </w:rPr>
      </w:pPr>
      <w:r>
        <w:rPr>
          <w:lang w:val="de-CH"/>
        </w:rPr>
        <w:t xml:space="preserve">Fast </w:t>
      </w:r>
      <w:r w:rsidR="008854CD">
        <w:rPr>
          <w:lang w:val="de-CH"/>
        </w:rPr>
        <w:t>2 Millionen Franken</w:t>
      </w:r>
      <w:r w:rsidR="008A573F">
        <w:rPr>
          <w:lang w:val="de-CH"/>
        </w:rPr>
        <w:t xml:space="preserve"> Für AfGha</w:t>
      </w:r>
      <w:r w:rsidR="00FC7697">
        <w:rPr>
          <w:lang w:val="de-CH"/>
        </w:rPr>
        <w:t>n</w:t>
      </w:r>
      <w:r w:rsidR="008A573F">
        <w:rPr>
          <w:lang w:val="de-CH"/>
        </w:rPr>
        <w:t>istan: Glückskette erneuert Spendenaufruf</w:t>
      </w:r>
    </w:p>
    <w:p w14:paraId="40167503" w14:textId="77777777" w:rsidR="00146E1F" w:rsidRPr="00AE0DCE" w:rsidRDefault="00146E1F" w:rsidP="00146E1F">
      <w:pPr>
        <w:rPr>
          <w:rFonts w:ascii="Arial" w:hAnsi="Arial"/>
          <w:lang w:val="de-CH" w:bidi="de-CH"/>
        </w:rPr>
      </w:pPr>
    </w:p>
    <w:p w14:paraId="43412DAF" w14:textId="56C620F0" w:rsidR="004F63A4" w:rsidRDefault="008854CD" w:rsidP="00126DCD">
      <w:pPr>
        <w:pStyle w:val="CBChapeau"/>
        <w:rPr>
          <w:noProof/>
          <w:lang w:val="de-CH"/>
        </w:rPr>
      </w:pPr>
      <w:r>
        <w:rPr>
          <w:noProof/>
          <w:lang w:val="de-CH"/>
        </w:rPr>
        <w:t xml:space="preserve">Dank der </w:t>
      </w:r>
      <w:r w:rsidR="008A573F">
        <w:rPr>
          <w:noProof/>
          <w:lang w:val="de-CH"/>
        </w:rPr>
        <w:t>Solidarität</w:t>
      </w:r>
      <w:r>
        <w:rPr>
          <w:noProof/>
          <w:lang w:val="de-CH"/>
        </w:rPr>
        <w:t xml:space="preserve"> der Schweizer Bevölkerung </w:t>
      </w:r>
      <w:r w:rsidR="008A573F">
        <w:rPr>
          <w:noProof/>
          <w:lang w:val="de-CH"/>
        </w:rPr>
        <w:t xml:space="preserve">erhielt die Glückskette seit dem Start der Spendensammlung am 26. </w:t>
      </w:r>
      <w:r w:rsidR="009A68FE">
        <w:rPr>
          <w:noProof/>
          <w:lang w:val="de-CH"/>
        </w:rPr>
        <w:t xml:space="preserve">August </w:t>
      </w:r>
      <w:r w:rsidR="008A573F">
        <w:rPr>
          <w:noProof/>
          <w:lang w:val="de-CH"/>
        </w:rPr>
        <w:t xml:space="preserve">bereits </w:t>
      </w:r>
      <w:r w:rsidR="00486ED0">
        <w:rPr>
          <w:noProof/>
          <w:lang w:val="de-CH"/>
        </w:rPr>
        <w:t xml:space="preserve">fast </w:t>
      </w:r>
      <w:r w:rsidR="008A573F">
        <w:rPr>
          <w:noProof/>
          <w:lang w:val="de-CH"/>
        </w:rPr>
        <w:t xml:space="preserve">2 Millionen Franken. Da die Bedürfnisse der Bevölkerung in dem bereits angeschlagenen Land sowie </w:t>
      </w:r>
      <w:r w:rsidR="004F63A4" w:rsidRPr="00126DCD">
        <w:rPr>
          <w:noProof/>
          <w:lang w:val="de-CH"/>
        </w:rPr>
        <w:t xml:space="preserve">in den Nachbarländern, wo die am stärksten gefährdeten Menschen Zuflucht </w:t>
      </w:r>
      <w:r w:rsidR="006F12A5" w:rsidRPr="00126DCD">
        <w:rPr>
          <w:noProof/>
          <w:lang w:val="de-CH"/>
        </w:rPr>
        <w:t>suchen</w:t>
      </w:r>
      <w:r w:rsidR="004F63A4" w:rsidRPr="00126DCD">
        <w:rPr>
          <w:noProof/>
          <w:lang w:val="de-CH"/>
        </w:rPr>
        <w:t xml:space="preserve">, </w:t>
      </w:r>
      <w:r w:rsidR="008A573F">
        <w:rPr>
          <w:noProof/>
          <w:lang w:val="de-CH"/>
        </w:rPr>
        <w:t>jedoch enorm sind, erneuert die</w:t>
      </w:r>
      <w:r w:rsidR="004F63A4" w:rsidRPr="00126DCD">
        <w:rPr>
          <w:noProof/>
          <w:lang w:val="de-CH"/>
        </w:rPr>
        <w:t xml:space="preserve"> Glückskette </w:t>
      </w:r>
      <w:r w:rsidR="008A573F">
        <w:rPr>
          <w:noProof/>
          <w:lang w:val="de-CH"/>
        </w:rPr>
        <w:t>den Spendenaufruf.</w:t>
      </w:r>
      <w:r w:rsidR="004F63A4" w:rsidRPr="00126DCD">
        <w:rPr>
          <w:noProof/>
          <w:lang w:val="de-CH"/>
        </w:rPr>
        <w:t xml:space="preserve"> Spenden auf dem Postkonto 10-15000-6 mit dem Vermerk "Afghanistan" oder direkt über </w:t>
      </w:r>
      <w:r w:rsidR="006F12A5" w:rsidRPr="00126DCD">
        <w:rPr>
          <w:noProof/>
          <w:lang w:val="de-CH"/>
        </w:rPr>
        <w:t>die Website</w:t>
      </w:r>
      <w:r w:rsidR="00872B62">
        <w:rPr>
          <w:noProof/>
          <w:lang w:val="de-CH"/>
        </w:rPr>
        <w:t xml:space="preserve"> </w:t>
      </w:r>
      <w:hyperlink r:id="rId8" w:history="1">
        <w:r w:rsidR="00A45084" w:rsidRPr="00A45084">
          <w:rPr>
            <w:rStyle w:val="Hyperlink"/>
            <w:noProof/>
            <w:lang w:val="de-CH"/>
          </w:rPr>
          <w:t>www.glueckskette.ch</w:t>
        </w:r>
      </w:hyperlink>
      <w:r>
        <w:rPr>
          <w:rStyle w:val="Hyperlink"/>
          <w:noProof/>
          <w:u w:val="none"/>
          <w:lang w:val="de-CH"/>
        </w:rPr>
        <w:t xml:space="preserve"> </w:t>
      </w:r>
      <w:r>
        <w:rPr>
          <w:rStyle w:val="Hyperlink"/>
          <w:noProof/>
          <w:color w:val="000000" w:themeColor="text1"/>
          <w:u w:val="none"/>
          <w:lang w:val="de-CH"/>
        </w:rPr>
        <w:t>sind weiterhin sehr willkommen</w:t>
      </w:r>
      <w:r w:rsidR="00872B62">
        <w:rPr>
          <w:noProof/>
          <w:lang w:val="de-CH"/>
        </w:rPr>
        <w:t>.</w:t>
      </w:r>
    </w:p>
    <w:p w14:paraId="37427E13" w14:textId="4BD390C3" w:rsidR="00504059" w:rsidRDefault="00504059" w:rsidP="008854CD">
      <w:pPr>
        <w:rPr>
          <w:rFonts w:ascii="Arial" w:eastAsia="Times New Roman" w:hAnsi="Arial" w:cs="Arial"/>
          <w:color w:val="222222"/>
          <w:sz w:val="20"/>
          <w:szCs w:val="20"/>
          <w:shd w:val="clear" w:color="auto" w:fill="FFFFFF"/>
          <w:lang w:val="de-CH" w:eastAsia="de-DE"/>
        </w:rPr>
      </w:pPr>
      <w:r>
        <w:rPr>
          <w:rFonts w:ascii="Arial" w:eastAsia="Times New Roman" w:hAnsi="Arial" w:cs="Arial"/>
          <w:color w:val="222222"/>
          <w:sz w:val="20"/>
          <w:szCs w:val="20"/>
          <w:shd w:val="clear" w:color="auto" w:fill="FFFFFF"/>
          <w:lang w:val="de-CH" w:eastAsia="de-DE"/>
        </w:rPr>
        <w:t>Nach dem Abschluss der Evakuationen hat d</w:t>
      </w:r>
      <w:r w:rsidR="008854CD" w:rsidRPr="008854CD">
        <w:rPr>
          <w:rFonts w:ascii="Arial" w:eastAsia="Times New Roman" w:hAnsi="Arial" w:cs="Arial"/>
          <w:color w:val="222222"/>
          <w:sz w:val="20"/>
          <w:szCs w:val="20"/>
          <w:shd w:val="clear" w:color="auto" w:fill="FFFFFF"/>
          <w:lang w:val="de-CH" w:eastAsia="de-DE"/>
        </w:rPr>
        <w:t>ie "Afghanistan"-Sammlung an Bedeutung gewonnen</w:t>
      </w:r>
      <w:r>
        <w:rPr>
          <w:rFonts w:ascii="Arial" w:eastAsia="Times New Roman" w:hAnsi="Arial" w:cs="Arial"/>
          <w:color w:val="222222"/>
          <w:sz w:val="20"/>
          <w:szCs w:val="20"/>
          <w:shd w:val="clear" w:color="auto" w:fill="FFFFFF"/>
          <w:lang w:val="de-CH" w:eastAsia="de-DE"/>
        </w:rPr>
        <w:t xml:space="preserve">. Dank der Unterstützung der Schweizer Bevölkerung erhielt die Glückskette </w:t>
      </w:r>
      <w:r w:rsidR="00486ED0">
        <w:rPr>
          <w:rFonts w:ascii="Arial" w:eastAsia="Times New Roman" w:hAnsi="Arial" w:cs="Arial"/>
          <w:color w:val="222222"/>
          <w:sz w:val="20"/>
          <w:szCs w:val="20"/>
          <w:shd w:val="clear" w:color="auto" w:fill="FFFFFF"/>
          <w:lang w:val="de-CH" w:eastAsia="de-DE"/>
        </w:rPr>
        <w:t>fast</w:t>
      </w:r>
      <w:r>
        <w:rPr>
          <w:rFonts w:ascii="Arial" w:eastAsia="Times New Roman" w:hAnsi="Arial" w:cs="Arial"/>
          <w:color w:val="222222"/>
          <w:sz w:val="20"/>
          <w:szCs w:val="20"/>
          <w:shd w:val="clear" w:color="auto" w:fill="FFFFFF"/>
          <w:lang w:val="de-CH" w:eastAsia="de-DE"/>
        </w:rPr>
        <w:t xml:space="preserve"> 2 Millionen Franken</w:t>
      </w:r>
      <w:r w:rsidR="008854CD" w:rsidRPr="008854CD">
        <w:rPr>
          <w:rFonts w:ascii="Arial" w:eastAsia="Times New Roman" w:hAnsi="Arial" w:cs="Arial"/>
          <w:color w:val="222222"/>
          <w:sz w:val="20"/>
          <w:szCs w:val="20"/>
          <w:shd w:val="clear" w:color="auto" w:fill="FFFFFF"/>
          <w:lang w:val="de-CH" w:eastAsia="de-DE"/>
        </w:rPr>
        <w:t xml:space="preserve">. </w:t>
      </w:r>
      <w:r>
        <w:rPr>
          <w:rFonts w:ascii="Arial" w:eastAsia="Times New Roman" w:hAnsi="Arial" w:cs="Arial"/>
          <w:color w:val="222222"/>
          <w:sz w:val="20"/>
          <w:szCs w:val="20"/>
          <w:shd w:val="clear" w:color="auto" w:fill="FFFFFF"/>
          <w:lang w:val="de-CH" w:eastAsia="de-DE"/>
        </w:rPr>
        <w:t xml:space="preserve">Die Bedürfnisse in einem Land, in dem schon </w:t>
      </w:r>
      <w:r w:rsidR="009A68FE">
        <w:rPr>
          <w:rFonts w:ascii="Arial" w:eastAsia="Times New Roman" w:hAnsi="Arial" w:cs="Arial"/>
          <w:color w:val="222222"/>
          <w:sz w:val="20"/>
          <w:szCs w:val="20"/>
          <w:shd w:val="clear" w:color="auto" w:fill="FFFFFF"/>
          <w:lang w:val="de-CH" w:eastAsia="de-DE"/>
        </w:rPr>
        <w:t xml:space="preserve">vor </w:t>
      </w:r>
      <w:r>
        <w:rPr>
          <w:rFonts w:ascii="Arial" w:eastAsia="Times New Roman" w:hAnsi="Arial" w:cs="Arial"/>
          <w:color w:val="222222"/>
          <w:sz w:val="20"/>
          <w:szCs w:val="20"/>
          <w:shd w:val="clear" w:color="auto" w:fill="FFFFFF"/>
          <w:lang w:val="de-CH" w:eastAsia="de-DE"/>
        </w:rPr>
        <w:t>der Machtübernahme</w:t>
      </w:r>
      <w:r w:rsidR="009A68FE">
        <w:rPr>
          <w:rFonts w:ascii="Arial" w:eastAsia="Times New Roman" w:hAnsi="Arial" w:cs="Arial"/>
          <w:color w:val="222222"/>
          <w:sz w:val="20"/>
          <w:szCs w:val="20"/>
          <w:shd w:val="clear" w:color="auto" w:fill="FFFFFF"/>
          <w:lang w:val="de-CH" w:eastAsia="de-DE"/>
        </w:rPr>
        <w:t xml:space="preserve"> der Taliban</w:t>
      </w:r>
      <w:r>
        <w:rPr>
          <w:rFonts w:ascii="Arial" w:eastAsia="Times New Roman" w:hAnsi="Arial" w:cs="Arial"/>
          <w:color w:val="222222"/>
          <w:sz w:val="20"/>
          <w:szCs w:val="20"/>
          <w:shd w:val="clear" w:color="auto" w:fill="FFFFFF"/>
          <w:lang w:val="de-CH" w:eastAsia="de-DE"/>
        </w:rPr>
        <w:t xml:space="preserve"> über ein Viertel der Bevölkerung aufgrund von Dürre, Kämpfen und der Coronavirus-Pandemie von einer Hungersnot bedroht war, sind enorm</w:t>
      </w:r>
      <w:r w:rsidR="003705DA">
        <w:rPr>
          <w:rFonts w:ascii="Arial" w:eastAsia="Times New Roman" w:hAnsi="Arial" w:cs="Arial"/>
          <w:color w:val="222222"/>
          <w:sz w:val="20"/>
          <w:szCs w:val="20"/>
          <w:shd w:val="clear" w:color="auto" w:fill="FFFFFF"/>
          <w:lang w:val="de-CH" w:eastAsia="de-DE"/>
        </w:rPr>
        <w:t xml:space="preserve">. </w:t>
      </w:r>
      <w:r>
        <w:rPr>
          <w:rFonts w:ascii="Arial" w:eastAsia="Times New Roman" w:hAnsi="Arial" w:cs="Arial"/>
          <w:color w:val="222222"/>
          <w:sz w:val="20"/>
          <w:szCs w:val="20"/>
          <w:shd w:val="clear" w:color="auto" w:fill="FFFFFF"/>
          <w:lang w:val="de-CH" w:eastAsia="de-DE"/>
        </w:rPr>
        <w:t xml:space="preserve"> </w:t>
      </w:r>
    </w:p>
    <w:p w14:paraId="571BDCEC" w14:textId="77777777" w:rsidR="003705DA" w:rsidRDefault="003705DA" w:rsidP="00126DCD">
      <w:pPr>
        <w:pStyle w:val="CBSous-titre"/>
        <w:rPr>
          <w:noProof/>
          <w:lang w:val="de-DE"/>
        </w:rPr>
      </w:pPr>
    </w:p>
    <w:p w14:paraId="4CE34FF0" w14:textId="0661202C" w:rsidR="004F63A4" w:rsidRPr="00126DCD" w:rsidRDefault="004F63A4" w:rsidP="00126DCD">
      <w:pPr>
        <w:pStyle w:val="CBSous-titre"/>
        <w:rPr>
          <w:noProof/>
          <w:lang w:val="de-DE"/>
        </w:rPr>
      </w:pPr>
      <w:r w:rsidRPr="00126DCD">
        <w:rPr>
          <w:noProof/>
          <w:lang w:val="de-DE"/>
        </w:rPr>
        <w:t>Einsatz der humanitären Hilfe</w:t>
      </w:r>
    </w:p>
    <w:p w14:paraId="1780F54F" w14:textId="624561DB" w:rsidR="001750D6" w:rsidRDefault="003705DA" w:rsidP="004F63A4">
      <w:pPr>
        <w:rPr>
          <w:rFonts w:ascii="Arial" w:hAnsi="Arial"/>
          <w:b/>
          <w:bCs/>
          <w:sz w:val="20"/>
          <w:szCs w:val="20"/>
          <w:lang w:val="de-CH"/>
        </w:rPr>
      </w:pPr>
      <w:r w:rsidRPr="005363D4">
        <w:rPr>
          <w:rFonts w:ascii="Arial" w:eastAsia="Times New Roman" w:hAnsi="Arial" w:cs="Arial"/>
          <w:b/>
          <w:bCs/>
          <w:color w:val="222222"/>
          <w:sz w:val="20"/>
          <w:szCs w:val="20"/>
          <w:shd w:val="clear" w:color="auto" w:fill="FFFFFF"/>
          <w:lang w:val="de-CH" w:eastAsia="de-DE"/>
        </w:rPr>
        <w:t>Mehrere Partnerorganisationen der Glückskette leisten momentan vor Ort in Afghanistan dringend nötige Hilfe</w:t>
      </w:r>
      <w:r>
        <w:rPr>
          <w:rFonts w:ascii="Arial" w:eastAsia="Times New Roman" w:hAnsi="Arial" w:cs="Arial"/>
          <w:color w:val="222222"/>
          <w:sz w:val="20"/>
          <w:szCs w:val="20"/>
          <w:shd w:val="clear" w:color="auto" w:fill="FFFFFF"/>
          <w:lang w:val="de-CH" w:eastAsia="de-DE"/>
        </w:rPr>
        <w:t>, weit</w:t>
      </w:r>
      <w:r w:rsidR="009A68FE">
        <w:rPr>
          <w:rFonts w:ascii="Arial" w:eastAsia="Times New Roman" w:hAnsi="Arial" w:cs="Arial"/>
          <w:color w:val="222222"/>
          <w:sz w:val="20"/>
          <w:szCs w:val="20"/>
          <w:shd w:val="clear" w:color="auto" w:fill="FFFFFF"/>
          <w:lang w:val="de-CH" w:eastAsia="de-DE"/>
        </w:rPr>
        <w:t>e</w:t>
      </w:r>
      <w:r>
        <w:rPr>
          <w:rFonts w:ascii="Arial" w:eastAsia="Times New Roman" w:hAnsi="Arial" w:cs="Arial"/>
          <w:color w:val="222222"/>
          <w:sz w:val="20"/>
          <w:szCs w:val="20"/>
          <w:shd w:val="clear" w:color="auto" w:fill="FFFFFF"/>
          <w:lang w:val="de-CH" w:eastAsia="de-DE"/>
        </w:rPr>
        <w:t xml:space="preserve">re Partnerorganisationen sind </w:t>
      </w:r>
      <w:r w:rsidR="009C073C">
        <w:rPr>
          <w:rFonts w:ascii="Arial" w:eastAsia="Times New Roman" w:hAnsi="Arial" w:cs="Arial"/>
          <w:color w:val="222222"/>
          <w:sz w:val="20"/>
          <w:szCs w:val="20"/>
          <w:shd w:val="clear" w:color="auto" w:fill="FFFFFF"/>
          <w:lang w:val="de-CH" w:eastAsia="de-DE"/>
        </w:rPr>
        <w:t>dabei, Abklärungen zu den dringendsten Bedürfnissen der Bevölkerung zu machen, damit</w:t>
      </w:r>
      <w:r>
        <w:rPr>
          <w:rFonts w:ascii="Arial" w:eastAsia="Times New Roman" w:hAnsi="Arial" w:cs="Arial"/>
          <w:color w:val="222222"/>
          <w:sz w:val="20"/>
          <w:szCs w:val="20"/>
          <w:shd w:val="clear" w:color="auto" w:fill="FFFFFF"/>
          <w:lang w:val="de-CH" w:eastAsia="de-DE"/>
        </w:rPr>
        <w:t xml:space="preserve"> sie die Aktivitäten in den nächsten Tagen</w:t>
      </w:r>
      <w:r w:rsidR="00FC7697" w:rsidRPr="00FC7697">
        <w:rPr>
          <w:rFonts w:ascii="Arial" w:eastAsia="Times New Roman" w:hAnsi="Arial" w:cs="Arial"/>
          <w:color w:val="222222"/>
          <w:sz w:val="20"/>
          <w:szCs w:val="20"/>
          <w:shd w:val="clear" w:color="auto" w:fill="FFFFFF"/>
          <w:lang w:val="de-CH" w:eastAsia="de-DE"/>
        </w:rPr>
        <w:t xml:space="preserve"> aufnehmen</w:t>
      </w:r>
      <w:r>
        <w:rPr>
          <w:rFonts w:ascii="Arial" w:eastAsia="Times New Roman" w:hAnsi="Arial" w:cs="Arial"/>
          <w:color w:val="222222"/>
          <w:sz w:val="20"/>
          <w:szCs w:val="20"/>
          <w:shd w:val="clear" w:color="auto" w:fill="FFFFFF"/>
          <w:lang w:val="de-CH" w:eastAsia="de-DE"/>
        </w:rPr>
        <w:t xml:space="preserve"> können</w:t>
      </w:r>
      <w:r w:rsidR="00FC7697" w:rsidRPr="00FC7697">
        <w:rPr>
          <w:rFonts w:ascii="Arial" w:eastAsia="Times New Roman" w:hAnsi="Arial" w:cs="Arial"/>
          <w:color w:val="222222"/>
          <w:sz w:val="20"/>
          <w:szCs w:val="20"/>
          <w:shd w:val="clear" w:color="auto" w:fill="FFFFFF"/>
          <w:lang w:val="de-CH" w:eastAsia="de-DE"/>
        </w:rPr>
        <w:t xml:space="preserve">. </w:t>
      </w:r>
      <w:r w:rsidR="004F63A4" w:rsidRPr="003705DA">
        <w:rPr>
          <w:rFonts w:ascii="Arial" w:hAnsi="Arial"/>
          <w:sz w:val="20"/>
          <w:szCs w:val="20"/>
          <w:lang w:val="de-CH"/>
        </w:rPr>
        <w:t>Die Fondation Terre des hommes und Medair</w:t>
      </w:r>
      <w:r w:rsidR="00D27F5F" w:rsidRPr="003705DA">
        <w:rPr>
          <w:rFonts w:ascii="Arial" w:hAnsi="Arial"/>
          <w:sz w:val="20"/>
          <w:szCs w:val="20"/>
          <w:lang w:val="de-CH"/>
        </w:rPr>
        <w:t xml:space="preserve"> </w:t>
      </w:r>
      <w:r w:rsidR="00504059" w:rsidRPr="003705DA">
        <w:rPr>
          <w:rFonts w:ascii="Arial" w:hAnsi="Arial"/>
          <w:sz w:val="20"/>
          <w:szCs w:val="20"/>
          <w:lang w:val="de-CH"/>
        </w:rPr>
        <w:t xml:space="preserve">sind in den Bereichen </w:t>
      </w:r>
      <w:r w:rsidR="004F63A4" w:rsidRPr="005363D4">
        <w:rPr>
          <w:rFonts w:ascii="Arial" w:hAnsi="Arial"/>
          <w:b/>
          <w:bCs/>
          <w:sz w:val="20"/>
          <w:szCs w:val="20"/>
          <w:lang w:val="de-CH"/>
        </w:rPr>
        <w:t>Ernährungs- und Gesundheitsversorgung</w:t>
      </w:r>
      <w:r w:rsidR="004F63A4" w:rsidRPr="003705DA">
        <w:rPr>
          <w:rFonts w:ascii="Arial" w:hAnsi="Arial"/>
          <w:sz w:val="20"/>
          <w:szCs w:val="20"/>
          <w:lang w:val="de-CH"/>
        </w:rPr>
        <w:t xml:space="preserve"> </w:t>
      </w:r>
      <w:r w:rsidR="00504059" w:rsidRPr="003705DA">
        <w:rPr>
          <w:rFonts w:ascii="Arial" w:hAnsi="Arial"/>
          <w:sz w:val="20"/>
          <w:szCs w:val="20"/>
          <w:lang w:val="de-CH"/>
        </w:rPr>
        <w:t xml:space="preserve">aktiv </w:t>
      </w:r>
      <w:r w:rsidR="009A68FE">
        <w:rPr>
          <w:rFonts w:ascii="Arial" w:hAnsi="Arial"/>
          <w:sz w:val="20"/>
          <w:szCs w:val="20"/>
          <w:lang w:val="de-CH"/>
        </w:rPr>
        <w:t xml:space="preserve">und </w:t>
      </w:r>
      <w:r w:rsidR="00504059" w:rsidRPr="003705DA">
        <w:rPr>
          <w:rFonts w:ascii="Arial" w:hAnsi="Arial"/>
          <w:sz w:val="20"/>
          <w:szCs w:val="20"/>
          <w:lang w:val="de-CH"/>
        </w:rPr>
        <w:t xml:space="preserve">können </w:t>
      </w:r>
      <w:r w:rsidR="004F63A4" w:rsidRPr="003705DA">
        <w:rPr>
          <w:rFonts w:ascii="Arial" w:hAnsi="Arial"/>
          <w:sz w:val="20"/>
          <w:szCs w:val="20"/>
          <w:lang w:val="de-CH"/>
        </w:rPr>
        <w:t xml:space="preserve">Direkthilfe für die Bedürftigsten anbieten. </w:t>
      </w:r>
      <w:r w:rsidRPr="003705DA">
        <w:rPr>
          <w:rFonts w:ascii="Arial" w:hAnsi="Arial"/>
          <w:sz w:val="20"/>
          <w:szCs w:val="20"/>
          <w:lang w:val="de-CH"/>
        </w:rPr>
        <w:t>Weitere</w:t>
      </w:r>
      <w:r w:rsidR="004F63A4" w:rsidRPr="003705DA">
        <w:rPr>
          <w:rFonts w:ascii="Arial" w:hAnsi="Arial"/>
          <w:sz w:val="20"/>
          <w:szCs w:val="20"/>
          <w:lang w:val="de-CH"/>
        </w:rPr>
        <w:t xml:space="preserve"> Partner und deren Netzwerke</w:t>
      </w:r>
      <w:r w:rsidR="00504059" w:rsidRPr="003705DA">
        <w:rPr>
          <w:rFonts w:ascii="Arial" w:hAnsi="Arial"/>
          <w:sz w:val="20"/>
          <w:szCs w:val="20"/>
          <w:lang w:val="de-CH"/>
        </w:rPr>
        <w:t xml:space="preserve">, insbesondere </w:t>
      </w:r>
      <w:r w:rsidR="004F63A4" w:rsidRPr="003705DA">
        <w:rPr>
          <w:rFonts w:ascii="Arial" w:hAnsi="Arial"/>
          <w:sz w:val="20"/>
          <w:szCs w:val="20"/>
          <w:lang w:val="de-CH"/>
        </w:rPr>
        <w:t>Ärzte ohne Grenzen sowie das I</w:t>
      </w:r>
      <w:r w:rsidR="00A729BA" w:rsidRPr="003705DA">
        <w:rPr>
          <w:rFonts w:ascii="Arial" w:hAnsi="Arial"/>
          <w:sz w:val="20"/>
          <w:szCs w:val="20"/>
          <w:lang w:val="de-CH"/>
        </w:rPr>
        <w:t>nternationale Komitee vom Roten Kreuz (I</w:t>
      </w:r>
      <w:r w:rsidR="004F63A4" w:rsidRPr="003705DA">
        <w:rPr>
          <w:rFonts w:ascii="Arial" w:hAnsi="Arial"/>
          <w:sz w:val="20"/>
          <w:szCs w:val="20"/>
          <w:lang w:val="de-CH"/>
        </w:rPr>
        <w:t>KRK</w:t>
      </w:r>
      <w:r w:rsidR="00A729BA" w:rsidRPr="003705DA">
        <w:rPr>
          <w:rFonts w:ascii="Arial" w:hAnsi="Arial"/>
          <w:sz w:val="20"/>
          <w:szCs w:val="20"/>
          <w:lang w:val="de-CH"/>
        </w:rPr>
        <w:t>)</w:t>
      </w:r>
      <w:r w:rsidR="009A68FE">
        <w:rPr>
          <w:rFonts w:ascii="Arial" w:hAnsi="Arial"/>
          <w:sz w:val="20"/>
          <w:szCs w:val="20"/>
          <w:lang w:val="de-CH"/>
        </w:rPr>
        <w:t xml:space="preserve">, die </w:t>
      </w:r>
      <w:r w:rsidR="007D3554">
        <w:rPr>
          <w:rFonts w:ascii="Arial" w:hAnsi="Arial"/>
          <w:sz w:val="20"/>
          <w:szCs w:val="20"/>
          <w:lang w:val="de-CH"/>
        </w:rPr>
        <w:t>von der Glückskette unterstützt werden</w:t>
      </w:r>
      <w:r w:rsidR="009A68FE">
        <w:rPr>
          <w:rFonts w:ascii="Arial" w:hAnsi="Arial"/>
          <w:sz w:val="20"/>
          <w:szCs w:val="20"/>
          <w:lang w:val="de-CH"/>
        </w:rPr>
        <w:t>,</w:t>
      </w:r>
      <w:r w:rsidRPr="003705DA">
        <w:rPr>
          <w:rFonts w:ascii="Arial" w:hAnsi="Arial"/>
          <w:sz w:val="20"/>
          <w:szCs w:val="20"/>
          <w:lang w:val="de-CH"/>
        </w:rPr>
        <w:t xml:space="preserve"> sind </w:t>
      </w:r>
      <w:r w:rsidR="00727D1B">
        <w:rPr>
          <w:rFonts w:ascii="Arial" w:hAnsi="Arial"/>
          <w:sz w:val="20"/>
          <w:szCs w:val="20"/>
          <w:lang w:val="de-CH"/>
        </w:rPr>
        <w:t>i</w:t>
      </w:r>
      <w:r w:rsidRPr="003705DA">
        <w:rPr>
          <w:rFonts w:ascii="Arial" w:hAnsi="Arial"/>
          <w:sz w:val="20"/>
          <w:szCs w:val="20"/>
          <w:lang w:val="de-CH"/>
        </w:rPr>
        <w:t>m Bereich der medizinischen Versorgung tätig</w:t>
      </w:r>
      <w:r w:rsidR="004F63A4" w:rsidRPr="003705DA">
        <w:rPr>
          <w:rFonts w:ascii="Arial" w:hAnsi="Arial"/>
          <w:sz w:val="20"/>
          <w:szCs w:val="20"/>
          <w:lang w:val="de-CH"/>
        </w:rPr>
        <w:t>.</w:t>
      </w:r>
    </w:p>
    <w:p w14:paraId="3B47BB17" w14:textId="0AFDA75B" w:rsidR="00FC7697" w:rsidRDefault="00FC7697" w:rsidP="004F63A4">
      <w:pPr>
        <w:rPr>
          <w:rFonts w:ascii="Arial" w:hAnsi="Arial"/>
          <w:b/>
          <w:bCs/>
          <w:sz w:val="20"/>
          <w:szCs w:val="20"/>
          <w:lang w:val="de-CH"/>
        </w:rPr>
      </w:pPr>
    </w:p>
    <w:p w14:paraId="52E50A2D" w14:textId="5E0E5EC9" w:rsidR="004F63A4" w:rsidRPr="00FC7697" w:rsidRDefault="00FC7697" w:rsidP="004F63A4">
      <w:pPr>
        <w:rPr>
          <w:rFonts w:ascii="Times New Roman" w:eastAsia="Times New Roman" w:hAnsi="Times New Roman"/>
          <w:lang w:val="de-CH" w:eastAsia="de-DE"/>
        </w:rPr>
      </w:pPr>
      <w:r w:rsidRPr="00FC7697">
        <w:rPr>
          <w:rFonts w:ascii="Arial" w:eastAsia="Times New Roman" w:hAnsi="Arial" w:cs="Arial"/>
          <w:color w:val="222222"/>
          <w:sz w:val="20"/>
          <w:szCs w:val="20"/>
          <w:shd w:val="clear" w:color="auto" w:fill="FFFFFF"/>
          <w:lang w:val="de-CH" w:eastAsia="de-DE"/>
        </w:rPr>
        <w:t>Je nach Entwicklung der Flüchtlingsbewegungen</w:t>
      </w:r>
      <w:r w:rsidR="009C073C">
        <w:rPr>
          <w:rFonts w:ascii="Arial" w:eastAsia="Times New Roman" w:hAnsi="Arial" w:cs="Arial"/>
          <w:color w:val="222222"/>
          <w:sz w:val="20"/>
          <w:szCs w:val="20"/>
          <w:shd w:val="clear" w:color="auto" w:fill="FFFFFF"/>
          <w:lang w:val="de-CH" w:eastAsia="de-DE"/>
        </w:rPr>
        <w:t xml:space="preserve"> werden</w:t>
      </w:r>
      <w:r w:rsidRPr="00FC7697">
        <w:rPr>
          <w:rFonts w:ascii="Arial" w:eastAsia="Times New Roman" w:hAnsi="Arial" w:cs="Arial"/>
          <w:color w:val="222222"/>
          <w:sz w:val="20"/>
          <w:szCs w:val="20"/>
          <w:shd w:val="clear" w:color="auto" w:fill="FFFFFF"/>
          <w:lang w:val="de-CH" w:eastAsia="de-DE"/>
        </w:rPr>
        <w:t xml:space="preserve"> auch Hilfsmaßnahmen</w:t>
      </w:r>
      <w:r>
        <w:rPr>
          <w:rFonts w:ascii="Arial" w:eastAsia="Times New Roman" w:hAnsi="Arial" w:cs="Arial"/>
          <w:color w:val="222222"/>
          <w:sz w:val="20"/>
          <w:szCs w:val="20"/>
          <w:shd w:val="clear" w:color="auto" w:fill="FFFFFF"/>
          <w:lang w:val="de-CH" w:eastAsia="de-DE"/>
        </w:rPr>
        <w:t xml:space="preserve"> von weiteren Partnerorganisationen</w:t>
      </w:r>
      <w:r w:rsidRPr="00FC7697">
        <w:rPr>
          <w:rFonts w:ascii="Arial" w:eastAsia="Times New Roman" w:hAnsi="Arial" w:cs="Arial"/>
          <w:color w:val="222222"/>
          <w:sz w:val="20"/>
          <w:szCs w:val="20"/>
          <w:shd w:val="clear" w:color="auto" w:fill="FFFFFF"/>
          <w:lang w:val="de-CH" w:eastAsia="de-DE"/>
        </w:rPr>
        <w:t xml:space="preserve"> in den Nachbarländern Afghanistan</w:t>
      </w:r>
      <w:r w:rsidR="009A68FE">
        <w:rPr>
          <w:rFonts w:ascii="Arial" w:eastAsia="Times New Roman" w:hAnsi="Arial" w:cs="Arial"/>
          <w:color w:val="222222"/>
          <w:sz w:val="20"/>
          <w:szCs w:val="20"/>
          <w:shd w:val="clear" w:color="auto" w:fill="FFFFFF"/>
          <w:lang w:val="de-CH" w:eastAsia="de-DE"/>
        </w:rPr>
        <w:t>s</w:t>
      </w:r>
      <w:r>
        <w:rPr>
          <w:rFonts w:ascii="Arial" w:eastAsia="Times New Roman" w:hAnsi="Arial" w:cs="Arial"/>
          <w:color w:val="222222"/>
          <w:sz w:val="20"/>
          <w:szCs w:val="20"/>
          <w:shd w:val="clear" w:color="auto" w:fill="FFFFFF"/>
          <w:lang w:val="de-CH" w:eastAsia="de-DE"/>
        </w:rPr>
        <w:t xml:space="preserve">, </w:t>
      </w:r>
      <w:r w:rsidR="009C073C">
        <w:rPr>
          <w:rFonts w:ascii="Arial" w:eastAsia="Times New Roman" w:hAnsi="Arial" w:cs="Arial"/>
          <w:color w:val="222222"/>
          <w:sz w:val="20"/>
          <w:szCs w:val="20"/>
          <w:shd w:val="clear" w:color="auto" w:fill="FFFFFF"/>
          <w:lang w:val="de-CH" w:eastAsia="de-DE"/>
        </w:rPr>
        <w:t>insbesondere von Solidar Schweiz und Helvetas</w:t>
      </w:r>
      <w:r>
        <w:rPr>
          <w:rFonts w:ascii="Arial" w:eastAsia="Times New Roman" w:hAnsi="Arial" w:cs="Arial"/>
          <w:color w:val="222222"/>
          <w:sz w:val="20"/>
          <w:szCs w:val="20"/>
          <w:shd w:val="clear" w:color="auto" w:fill="FFFFFF"/>
          <w:lang w:val="de-CH" w:eastAsia="de-DE"/>
        </w:rPr>
        <w:t xml:space="preserve"> in Pakistan</w:t>
      </w:r>
      <w:r w:rsidR="009C073C">
        <w:rPr>
          <w:rFonts w:ascii="Arial" w:eastAsia="Times New Roman" w:hAnsi="Arial" w:cs="Arial"/>
          <w:color w:val="222222"/>
          <w:sz w:val="20"/>
          <w:szCs w:val="20"/>
          <w:shd w:val="clear" w:color="auto" w:fill="FFFFFF"/>
          <w:lang w:val="de-CH" w:eastAsia="de-DE"/>
        </w:rPr>
        <w:t xml:space="preserve">, </w:t>
      </w:r>
      <w:r w:rsidRPr="00FC7697">
        <w:rPr>
          <w:rFonts w:ascii="Arial" w:eastAsia="Times New Roman" w:hAnsi="Arial" w:cs="Arial"/>
          <w:color w:val="222222"/>
          <w:sz w:val="20"/>
          <w:szCs w:val="20"/>
          <w:shd w:val="clear" w:color="auto" w:fill="FFFFFF"/>
          <w:lang w:val="de-CH" w:eastAsia="de-DE"/>
        </w:rPr>
        <w:t>unterstützt</w:t>
      </w:r>
      <w:r w:rsidR="009C073C">
        <w:rPr>
          <w:rFonts w:ascii="Arial" w:eastAsia="Times New Roman" w:hAnsi="Arial" w:cs="Arial"/>
          <w:color w:val="222222"/>
          <w:sz w:val="20"/>
          <w:szCs w:val="20"/>
          <w:shd w:val="clear" w:color="auto" w:fill="FFFFFF"/>
          <w:lang w:val="de-CH" w:eastAsia="de-DE"/>
        </w:rPr>
        <w:t>. Das Land empfängt seit vielen Jahren Flüchtlinge aus Afghanistan und die Vorbereitungen für die Installation von weiteren Flüchtlingslagern an der Grenze zu Afghanistan sind im Gange.</w:t>
      </w:r>
    </w:p>
    <w:p w14:paraId="2D0C0BEC" w14:textId="77777777" w:rsidR="00DA1A1A" w:rsidRPr="00D27F5F" w:rsidRDefault="00DA1A1A" w:rsidP="004F63A4">
      <w:pPr>
        <w:rPr>
          <w:rFonts w:ascii="Arial" w:hAnsi="Arial"/>
          <w:sz w:val="20"/>
          <w:szCs w:val="20"/>
          <w:lang w:val="de-CH"/>
        </w:rPr>
      </w:pPr>
    </w:p>
    <w:p w14:paraId="37C4528A" w14:textId="112F8B2B" w:rsidR="004F63A4" w:rsidRPr="00126DCD" w:rsidRDefault="004F63A4" w:rsidP="00126DCD">
      <w:pPr>
        <w:pStyle w:val="CBSous-titre"/>
        <w:rPr>
          <w:noProof/>
          <w:lang w:val="de-DE"/>
        </w:rPr>
      </w:pPr>
      <w:r w:rsidRPr="00126DCD">
        <w:rPr>
          <w:noProof/>
          <w:lang w:val="de-DE"/>
        </w:rPr>
        <w:t>S</w:t>
      </w:r>
      <w:r w:rsidR="00DA1A1A">
        <w:rPr>
          <w:noProof/>
          <w:lang w:val="de-DE"/>
        </w:rPr>
        <w:t>pendenaufruf</w:t>
      </w:r>
    </w:p>
    <w:p w14:paraId="63229645" w14:textId="77777777" w:rsidR="004F63A4" w:rsidRPr="00D27F5F" w:rsidRDefault="004F63A4" w:rsidP="004F63A4">
      <w:pPr>
        <w:rPr>
          <w:rFonts w:ascii="Arial" w:hAnsi="Arial"/>
          <w:sz w:val="20"/>
          <w:szCs w:val="20"/>
          <w:lang w:val="de-CH"/>
        </w:rPr>
      </w:pPr>
    </w:p>
    <w:p w14:paraId="40EBD040" w14:textId="1AC7FA02" w:rsidR="004F63A4" w:rsidRPr="00D27F5F" w:rsidRDefault="004F63A4" w:rsidP="004F63A4">
      <w:pPr>
        <w:rPr>
          <w:rFonts w:ascii="Arial" w:hAnsi="Arial"/>
          <w:sz w:val="20"/>
          <w:szCs w:val="20"/>
          <w:lang w:val="de-CH"/>
        </w:rPr>
      </w:pPr>
      <w:r w:rsidRPr="00D27F5F">
        <w:rPr>
          <w:rFonts w:ascii="Arial" w:hAnsi="Arial"/>
          <w:sz w:val="20"/>
          <w:szCs w:val="20"/>
          <w:lang w:val="de-CH"/>
        </w:rPr>
        <w:t xml:space="preserve">Angesichts der verzweifelten Lage, in der sich die Mehrheit der </w:t>
      </w:r>
      <w:r w:rsidR="00F22658">
        <w:rPr>
          <w:rFonts w:ascii="Arial" w:hAnsi="Arial"/>
          <w:sz w:val="20"/>
          <w:szCs w:val="20"/>
          <w:lang w:val="de-CH"/>
        </w:rPr>
        <w:t>afghanischen Bevölkerung</w:t>
      </w:r>
      <w:r w:rsidRPr="00D27F5F">
        <w:rPr>
          <w:rFonts w:ascii="Arial" w:hAnsi="Arial"/>
          <w:sz w:val="20"/>
          <w:szCs w:val="20"/>
          <w:lang w:val="de-CH"/>
        </w:rPr>
        <w:t xml:space="preserve"> </w:t>
      </w:r>
      <w:r w:rsidR="008854CD">
        <w:rPr>
          <w:rFonts w:ascii="Arial" w:hAnsi="Arial"/>
          <w:sz w:val="20"/>
          <w:szCs w:val="20"/>
          <w:lang w:val="de-CH"/>
        </w:rPr>
        <w:t xml:space="preserve">weiterhin </w:t>
      </w:r>
      <w:r w:rsidRPr="00D27F5F">
        <w:rPr>
          <w:rFonts w:ascii="Arial" w:hAnsi="Arial"/>
          <w:sz w:val="20"/>
          <w:szCs w:val="20"/>
          <w:lang w:val="de-CH"/>
        </w:rPr>
        <w:t xml:space="preserve">befindet, können </w:t>
      </w:r>
      <w:r w:rsidR="007D3554">
        <w:rPr>
          <w:rFonts w:ascii="Arial" w:hAnsi="Arial"/>
          <w:sz w:val="20"/>
          <w:szCs w:val="20"/>
          <w:lang w:val="de-CH"/>
        </w:rPr>
        <w:t>die</w:t>
      </w:r>
      <w:r w:rsidR="007D3554" w:rsidRPr="00D27F5F">
        <w:rPr>
          <w:rFonts w:ascii="Arial" w:hAnsi="Arial"/>
          <w:sz w:val="20"/>
          <w:szCs w:val="20"/>
          <w:lang w:val="de-CH"/>
        </w:rPr>
        <w:t xml:space="preserve"> </w:t>
      </w:r>
      <w:r w:rsidRPr="00D27F5F">
        <w:rPr>
          <w:rFonts w:ascii="Arial" w:hAnsi="Arial"/>
          <w:sz w:val="20"/>
          <w:szCs w:val="20"/>
          <w:lang w:val="de-CH"/>
        </w:rPr>
        <w:t xml:space="preserve">Spenden dazu beitragen, dass nicht nur vor Ort, sondern auch in den Nachbarländern eine dem Ausmaß der Krise angemessene humanitäre Hilfe geleistet wird. </w:t>
      </w:r>
    </w:p>
    <w:p w14:paraId="31A0F267" w14:textId="77777777" w:rsidR="004F63A4" w:rsidRPr="00D27F5F" w:rsidRDefault="004F63A4" w:rsidP="004F63A4">
      <w:pPr>
        <w:rPr>
          <w:rFonts w:ascii="Arial" w:hAnsi="Arial"/>
          <w:sz w:val="20"/>
          <w:szCs w:val="20"/>
          <w:lang w:val="de-CH"/>
        </w:rPr>
      </w:pPr>
    </w:p>
    <w:p w14:paraId="1F0A8BA0" w14:textId="20007C16" w:rsidR="00146E1F" w:rsidRDefault="004F63A4" w:rsidP="00A9046A">
      <w:pPr>
        <w:rPr>
          <w:rFonts w:ascii="Arial" w:hAnsi="Arial"/>
          <w:sz w:val="20"/>
          <w:szCs w:val="20"/>
          <w:lang w:val="de-CH"/>
        </w:rPr>
      </w:pPr>
      <w:r w:rsidRPr="00D27F5F">
        <w:rPr>
          <w:rFonts w:ascii="Arial" w:hAnsi="Arial"/>
          <w:sz w:val="20"/>
          <w:szCs w:val="20"/>
          <w:lang w:val="de-CH"/>
        </w:rPr>
        <w:t xml:space="preserve">Spenden können direkt </w:t>
      </w:r>
      <w:r w:rsidR="003E1521">
        <w:rPr>
          <w:rFonts w:ascii="Arial" w:hAnsi="Arial"/>
          <w:sz w:val="20"/>
          <w:szCs w:val="20"/>
          <w:lang w:val="de-CH"/>
        </w:rPr>
        <w:t>über</w:t>
      </w:r>
      <w:r w:rsidRPr="00D27F5F">
        <w:rPr>
          <w:rFonts w:ascii="Arial" w:hAnsi="Arial"/>
          <w:sz w:val="20"/>
          <w:szCs w:val="20"/>
          <w:lang w:val="de-CH"/>
        </w:rPr>
        <w:t xml:space="preserve"> </w:t>
      </w:r>
      <w:hyperlink r:id="rId9" w:history="1">
        <w:r w:rsidRPr="00872B62">
          <w:rPr>
            <w:rStyle w:val="Hyperlink"/>
            <w:rFonts w:ascii="Arial" w:hAnsi="Arial"/>
            <w:sz w:val="20"/>
            <w:szCs w:val="20"/>
            <w:lang w:val="de-CH"/>
          </w:rPr>
          <w:t>www.</w:t>
        </w:r>
        <w:r w:rsidR="004F24B0" w:rsidRPr="00872B62">
          <w:rPr>
            <w:rStyle w:val="Hyperlink"/>
            <w:rFonts w:ascii="Arial" w:hAnsi="Arial"/>
            <w:sz w:val="20"/>
            <w:szCs w:val="20"/>
            <w:lang w:val="de-CH"/>
          </w:rPr>
          <w:t>glueckskette</w:t>
        </w:r>
        <w:r w:rsidRPr="00872B62">
          <w:rPr>
            <w:rStyle w:val="Hyperlink"/>
            <w:rFonts w:ascii="Arial" w:hAnsi="Arial"/>
            <w:sz w:val="20"/>
            <w:szCs w:val="20"/>
            <w:lang w:val="de-CH"/>
          </w:rPr>
          <w:t>.ch</w:t>
        </w:r>
      </w:hyperlink>
      <w:r w:rsidRPr="00D27F5F">
        <w:rPr>
          <w:rFonts w:ascii="Arial" w:hAnsi="Arial"/>
          <w:sz w:val="20"/>
          <w:szCs w:val="20"/>
          <w:lang w:val="de-CH"/>
        </w:rPr>
        <w:t xml:space="preserve"> oder auf das Postkonto 10-15 000-6 mit dem Vermerk "Afghanistan" überwiesen werden.</w:t>
      </w:r>
    </w:p>
    <w:p w14:paraId="0DDA00A9" w14:textId="6A152CA9" w:rsidR="001750D6" w:rsidRDefault="001750D6" w:rsidP="00A9046A">
      <w:pPr>
        <w:rPr>
          <w:rFonts w:ascii="Arial" w:hAnsi="Arial"/>
          <w:sz w:val="20"/>
          <w:szCs w:val="20"/>
          <w:lang w:val="de-CH"/>
        </w:rPr>
      </w:pPr>
    </w:p>
    <w:p w14:paraId="495F32D3" w14:textId="642DA3EA" w:rsidR="001750D6" w:rsidRDefault="001750D6" w:rsidP="00A9046A">
      <w:pPr>
        <w:rPr>
          <w:rFonts w:ascii="Arial" w:hAnsi="Arial"/>
          <w:sz w:val="20"/>
          <w:szCs w:val="20"/>
          <w:lang w:val="de-CH"/>
        </w:rPr>
      </w:pPr>
    </w:p>
    <w:p w14:paraId="45F62AFD" w14:textId="0FDC03BB" w:rsidR="001750D6" w:rsidRDefault="001750D6" w:rsidP="00A9046A">
      <w:pPr>
        <w:rPr>
          <w:rFonts w:ascii="Arial" w:hAnsi="Arial"/>
          <w:sz w:val="20"/>
          <w:szCs w:val="20"/>
          <w:lang w:val="de-CH"/>
        </w:rPr>
      </w:pPr>
    </w:p>
    <w:p w14:paraId="0687CBEB" w14:textId="77777777" w:rsidR="001750D6" w:rsidRDefault="001750D6" w:rsidP="00A9046A">
      <w:pPr>
        <w:rPr>
          <w:rFonts w:ascii="Arial" w:hAnsi="Arial"/>
          <w:sz w:val="20"/>
          <w:szCs w:val="20"/>
          <w:lang w:val="de-CH"/>
        </w:rPr>
      </w:pPr>
    </w:p>
    <w:p w14:paraId="6E62D250" w14:textId="2CB8BD1C" w:rsidR="001750D6" w:rsidRDefault="001750D6" w:rsidP="00A9046A">
      <w:pPr>
        <w:rPr>
          <w:rFonts w:ascii="Arial" w:hAnsi="Arial"/>
          <w:sz w:val="20"/>
          <w:szCs w:val="20"/>
          <w:lang w:val="de-CH"/>
        </w:rPr>
      </w:pPr>
      <w:r>
        <w:rPr>
          <w:rFonts w:ascii="Arial" w:hAnsi="Arial"/>
          <w:sz w:val="20"/>
          <w:szCs w:val="20"/>
          <w:lang w:val="de-CH"/>
        </w:rPr>
        <w:t xml:space="preserve">Kontakt: </w:t>
      </w:r>
    </w:p>
    <w:p w14:paraId="463BB90F" w14:textId="0D1F664C" w:rsidR="001750D6" w:rsidRPr="003705DA" w:rsidRDefault="001750D6" w:rsidP="00A9046A">
      <w:pPr>
        <w:rPr>
          <w:rFonts w:ascii="Arial" w:hAnsi="Arial"/>
          <w:sz w:val="20"/>
          <w:szCs w:val="20"/>
          <w:lang w:val="de-CH"/>
        </w:rPr>
      </w:pPr>
      <w:r>
        <w:rPr>
          <w:rFonts w:ascii="Arial" w:hAnsi="Arial"/>
          <w:sz w:val="20"/>
          <w:szCs w:val="20"/>
          <w:lang w:val="de-CH"/>
        </w:rPr>
        <w:t xml:space="preserve">Judith Schuler, Leiterin Kommunikation, Tel: 079 386 4147, </w:t>
      </w:r>
      <w:r w:rsidR="003705DA">
        <w:rPr>
          <w:rFonts w:ascii="Arial" w:hAnsi="Arial"/>
          <w:sz w:val="20"/>
          <w:szCs w:val="20"/>
          <w:lang w:val="de-CH"/>
        </w:rPr>
        <w:t>E-Mail: schuler@glueckskette.ch</w:t>
      </w:r>
    </w:p>
    <w:p w14:paraId="10EDB0DD" w14:textId="3E0BB7A1" w:rsidR="001750D6" w:rsidRDefault="001750D6" w:rsidP="00A9046A">
      <w:pPr>
        <w:rPr>
          <w:rFonts w:ascii="Arial" w:hAnsi="Arial"/>
          <w:sz w:val="20"/>
          <w:szCs w:val="20"/>
          <w:lang w:val="de-CH"/>
        </w:rPr>
      </w:pPr>
    </w:p>
    <w:p w14:paraId="629082AA" w14:textId="5CF1922B" w:rsidR="001750D6" w:rsidRDefault="001750D6" w:rsidP="00A9046A">
      <w:pPr>
        <w:rPr>
          <w:rFonts w:ascii="Arial" w:hAnsi="Arial"/>
          <w:sz w:val="20"/>
          <w:szCs w:val="20"/>
          <w:lang w:val="de-CH"/>
        </w:rPr>
      </w:pPr>
    </w:p>
    <w:p w14:paraId="3A81505E" w14:textId="0DF4EA56" w:rsidR="001750D6" w:rsidRDefault="001750D6" w:rsidP="00A9046A">
      <w:pPr>
        <w:rPr>
          <w:rFonts w:ascii="Arial" w:hAnsi="Arial"/>
          <w:sz w:val="20"/>
          <w:szCs w:val="20"/>
          <w:lang w:val="de-CH"/>
        </w:rPr>
      </w:pPr>
    </w:p>
    <w:p w14:paraId="07CEA3F6" w14:textId="77777777" w:rsidR="001750D6" w:rsidRPr="00D27F5F" w:rsidRDefault="001750D6" w:rsidP="00A9046A">
      <w:pPr>
        <w:rPr>
          <w:rFonts w:ascii="Arial" w:hAnsi="Arial"/>
          <w:sz w:val="20"/>
          <w:szCs w:val="20"/>
          <w:lang w:val="de-CH"/>
        </w:rPr>
      </w:pPr>
    </w:p>
    <w:p w14:paraId="0FACE9E0" w14:textId="6DCBA608" w:rsidR="0035496D" w:rsidRPr="0035496D" w:rsidRDefault="0035496D" w:rsidP="0035496D">
      <w:pPr>
        <w:pStyle w:val="CBCitation"/>
      </w:pPr>
      <w:r w:rsidRPr="00F07AB2">
        <w:rPr>
          <w:lang w:val="de-CH"/>
        </w:rPr>
        <w:t>Die Glückskette ist der Ausdruck der Solidarität der Schweizer Bevölkerung mit den Opfern von Naturkatastrophen, Konflikten und Menschen in Not in der Schweiz und im Ausland. Sie ist eine unabhängige, von der SRG geschaffene Stiftung und kofinanziert im Ausland mit den ihr von der Bevölkerung, Firmen, Kantone und Gemeinden anvertrauten Spenden Projekte ihrer 2</w:t>
      </w:r>
      <w:r w:rsidR="00146E1F">
        <w:rPr>
          <w:lang w:val="de-CH"/>
        </w:rPr>
        <w:t>4</w:t>
      </w:r>
      <w:r w:rsidRPr="00F07AB2">
        <w:rPr>
          <w:lang w:val="de-CH"/>
        </w:rPr>
        <w:t xml:space="preserve"> Schweizer Partnerhilfswerke. Die Stiftung gewährleistet eine effiziente und zielgerichtete Verwendung der gespendeten Gelder, indem sie die Projekte einer vertieften Analyse und wiederholten Evaluationen vor Ort durch Experten unterzieht und die Einhaltung der internationalen Normen für Soforthilfe, Rehabilitation und Wiederaufbau garantiert. In der Schweiz unterstützt die Glückskette Projekte für Menschen in Not. Nach Unwettern im eigenen Land unterstützt sie Privatpersonen, Gemeinden oder KMU, die grosse Schäden erlitten. Seit 1946 hat die Glückskette mehr als 1,</w:t>
      </w:r>
      <w:r w:rsidR="00A9046A">
        <w:rPr>
          <w:lang w:val="de-CH"/>
        </w:rPr>
        <w:t>8</w:t>
      </w:r>
      <w:r w:rsidRPr="00F07AB2">
        <w:rPr>
          <w:lang w:val="de-CH"/>
        </w:rPr>
        <w:t xml:space="preserve"> Milliarden Franken an Spendengeldern gesammelt. </w:t>
      </w:r>
      <w:r w:rsidRPr="0035496D">
        <w:t xml:space="preserve">Mehr unter </w:t>
      </w:r>
      <w:hyperlink r:id="rId10" w:history="1">
        <w:r w:rsidRPr="0035496D">
          <w:t>www.glueckskette.ch</w:t>
        </w:r>
      </w:hyperlink>
      <w:r w:rsidRPr="0035496D">
        <w:t xml:space="preserve"> oder auf medien.glueckskette.ch</w:t>
      </w:r>
    </w:p>
    <w:sectPr w:rsidR="0035496D" w:rsidRPr="0035496D" w:rsidSect="008250FF">
      <w:headerReference w:type="default"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E186" w14:textId="77777777" w:rsidR="004B3735" w:rsidRDefault="004B3735" w:rsidP="008250FF">
      <w:r>
        <w:separator/>
      </w:r>
    </w:p>
  </w:endnote>
  <w:endnote w:type="continuationSeparator" w:id="0">
    <w:p w14:paraId="5F89FE06" w14:textId="77777777" w:rsidR="004B3735" w:rsidRDefault="004B3735" w:rsidP="008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3CC6" w14:textId="77777777" w:rsidR="008250FF" w:rsidRPr="003A08DC" w:rsidRDefault="008250FF" w:rsidP="008250FF">
    <w:pPr>
      <w:pStyle w:val="Fuzeile"/>
      <w:framePr w:wrap="around" w:vAnchor="text" w:hAnchor="margin" w:xAlign="right" w:y="1"/>
      <w:rPr>
        <w:rStyle w:val="Seitenzahl"/>
      </w:rPr>
    </w:pPr>
    <w:r w:rsidRPr="003A08DC">
      <w:rPr>
        <w:rStyle w:val="Seitenzahl"/>
        <w:rFonts w:ascii="Arial" w:hAnsi="Arial" w:cs="Arial"/>
        <w:sz w:val="20"/>
        <w:szCs w:val="20"/>
        <w:lang w:val="de-DE"/>
      </w:rPr>
      <w:fldChar w:fldCharType="begin"/>
    </w:r>
    <w:r w:rsidR="007C1E97">
      <w:rPr>
        <w:rStyle w:val="Seitenzahl"/>
        <w:rFonts w:ascii="Arial" w:hAnsi="Arial" w:cs="Arial"/>
        <w:sz w:val="20"/>
        <w:szCs w:val="20"/>
        <w:lang w:val="de-DE"/>
      </w:rPr>
      <w:instrText>PAGE</w:instrText>
    </w:r>
    <w:r w:rsidRPr="003A08DC">
      <w:rPr>
        <w:rStyle w:val="Seitenzahl"/>
        <w:rFonts w:ascii="Arial" w:hAnsi="Arial" w:cs="Arial"/>
        <w:sz w:val="20"/>
        <w:szCs w:val="20"/>
        <w:lang w:val="de-DE"/>
      </w:rPr>
      <w:instrText xml:space="preserve">  </w:instrText>
    </w:r>
    <w:r w:rsidRPr="003A08DC">
      <w:rPr>
        <w:rStyle w:val="Seitenzahl"/>
        <w:rFonts w:ascii="Arial" w:hAnsi="Arial" w:cs="Arial"/>
        <w:sz w:val="20"/>
        <w:szCs w:val="20"/>
        <w:lang w:val="de-DE"/>
      </w:rPr>
      <w:fldChar w:fldCharType="separate"/>
    </w:r>
    <w:r w:rsidR="008335DB">
      <w:rPr>
        <w:rStyle w:val="Seitenzahl"/>
        <w:rFonts w:ascii="Arial" w:hAnsi="Arial" w:cs="Arial"/>
        <w:noProof/>
        <w:sz w:val="20"/>
        <w:szCs w:val="20"/>
        <w:lang w:val="de-DE"/>
      </w:rPr>
      <w:t>2</w:t>
    </w:r>
    <w:r w:rsidRPr="003A08DC">
      <w:rPr>
        <w:rStyle w:val="Seitenzahl"/>
        <w:rFonts w:ascii="Arial" w:hAnsi="Arial" w:cs="Arial"/>
        <w:sz w:val="20"/>
        <w:szCs w:val="20"/>
        <w:lang w:val="de-DE"/>
      </w:rPr>
      <w:fldChar w:fldCharType="end"/>
    </w:r>
  </w:p>
  <w:p w14:paraId="4E5C4DB9" w14:textId="77777777" w:rsidR="008250FF" w:rsidRPr="003A08DC" w:rsidRDefault="007C1E97" w:rsidP="008250FF">
    <w:pPr>
      <w:pStyle w:val="Fuzeile"/>
      <w:tabs>
        <w:tab w:val="clear" w:pos="4536"/>
        <w:tab w:val="right" w:pos="8364"/>
      </w:tabs>
      <w:ind w:right="360"/>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6704" behindDoc="1" locked="0" layoutInCell="1" allowOverlap="1" wp14:anchorId="318FAA55" wp14:editId="6F863FC4">
          <wp:simplePos x="0" y="0"/>
          <wp:positionH relativeFrom="page">
            <wp:posOffset>0</wp:posOffset>
          </wp:positionH>
          <wp:positionV relativeFrom="page">
            <wp:posOffset>9393555</wp:posOffset>
          </wp:positionV>
          <wp:extent cx="1300480" cy="1300480"/>
          <wp:effectExtent l="25400" t="0" r="0" b="0"/>
          <wp:wrapNone/>
          <wp:docPr id="1"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784" w14:textId="77777777" w:rsidR="008250FF" w:rsidRPr="003A08DC" w:rsidRDefault="00CB2139">
    <w:pPr>
      <w:pStyle w:val="Fuzeile"/>
      <w:rPr>
        <w:rFonts w:ascii="Arial" w:hAnsi="Arial" w:cs="Arial"/>
        <w:sz w:val="20"/>
        <w:szCs w:val="20"/>
        <w:lang w:val="de-DE"/>
      </w:rPr>
    </w:pPr>
    <w:r>
      <w:rPr>
        <w:rFonts w:ascii="Arial" w:hAnsi="Arial" w:cs="Arial"/>
        <w:noProof/>
        <w:sz w:val="20"/>
        <w:szCs w:val="20"/>
        <w:lang w:val="de-DE" w:eastAsia="de-DE"/>
      </w:rPr>
      <w:drawing>
        <wp:anchor distT="0" distB="0" distL="114300" distR="114300" simplePos="0" relativeHeight="251658752" behindDoc="1" locked="0" layoutInCell="1" allowOverlap="1" wp14:anchorId="6E83438A" wp14:editId="3CC308EF">
          <wp:simplePos x="0" y="0"/>
          <wp:positionH relativeFrom="column">
            <wp:posOffset>-1692613</wp:posOffset>
          </wp:positionH>
          <wp:positionV relativeFrom="paragraph">
            <wp:posOffset>-107004</wp:posOffset>
          </wp:positionV>
          <wp:extent cx="7560000" cy="787181"/>
          <wp:effectExtent l="0" t="0" r="0"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DE.png"/>
                  <pic:cNvPicPr/>
                </pic:nvPicPr>
                <pic:blipFill>
                  <a:blip r:embed="rId1"/>
                  <a:stretch>
                    <a:fillRect/>
                  </a:stretch>
                </pic:blipFill>
                <pic:spPr>
                  <a:xfrm>
                    <a:off x="0" y="0"/>
                    <a:ext cx="7560000" cy="7871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174B4" w14:textId="77777777" w:rsidR="004B3735" w:rsidRDefault="004B3735" w:rsidP="008250FF">
      <w:r>
        <w:separator/>
      </w:r>
    </w:p>
  </w:footnote>
  <w:footnote w:type="continuationSeparator" w:id="0">
    <w:p w14:paraId="5D5E1233" w14:textId="77777777" w:rsidR="004B3735" w:rsidRDefault="004B3735" w:rsidP="0082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FB5C" w14:textId="77777777" w:rsidR="008250FF" w:rsidRPr="003A08DC" w:rsidRDefault="008250FF">
    <w:pPr>
      <w:pStyle w:val="Kopfzeile"/>
      <w:rPr>
        <w:rFonts w:ascii="Arial" w:hAnsi="Arial" w:cs="Arial"/>
        <w:sz w:val="20"/>
        <w:szCs w:val="20"/>
        <w:lang w:val="de-DE"/>
      </w:rPr>
    </w:pPr>
    <w:r w:rsidRPr="003A08DC">
      <w:rPr>
        <w:rFonts w:ascii="Arial" w:hAnsi="Arial" w:cs="Arial"/>
        <w:sz w:val="20"/>
        <w:szCs w:val="20"/>
        <w:lang w:val="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DB75" w14:textId="77777777" w:rsidR="008250FF" w:rsidRPr="00CB2139" w:rsidRDefault="008250FF" w:rsidP="008250FF">
    <w:pPr>
      <w:pStyle w:val="CBEn-tte"/>
      <w:rPr>
        <w:lang w:val="de-CH"/>
      </w:rPr>
    </w:pPr>
    <w:r w:rsidRPr="00CB2139">
      <w:rPr>
        <w:lang w:val="de-CH"/>
      </w:rPr>
      <w:t>Medienmitteilung</w:t>
    </w:r>
  </w:p>
  <w:p w14:paraId="6D22D17F" w14:textId="49335344" w:rsidR="008250FF" w:rsidRPr="003A08DC" w:rsidRDefault="008250FF" w:rsidP="008250FF">
    <w:pPr>
      <w:pStyle w:val="CBEn-tte"/>
      <w:rPr>
        <w:lang w:val="de-DE"/>
      </w:rPr>
    </w:pPr>
    <w:r w:rsidRPr="00CB2139">
      <w:rPr>
        <w:lang w:val="de-CH"/>
      </w:rPr>
      <w:t>Genf, Zürich, Lugano</w:t>
    </w:r>
    <w:r w:rsidR="00284D57" w:rsidRPr="00CB2139">
      <w:rPr>
        <w:lang w:val="de-CH"/>
      </w:rPr>
      <w:t>,</w:t>
    </w:r>
    <w:r w:rsidRPr="00CB2139">
      <w:rPr>
        <w:lang w:val="de-CH"/>
      </w:rPr>
      <w:t xml:space="preserve"> den</w:t>
    </w:r>
    <w:r w:rsidR="009D5705">
      <w:rPr>
        <w:lang w:val="de-CH"/>
      </w:rPr>
      <w:t xml:space="preserve"> </w:t>
    </w:r>
    <w:r w:rsidR="009C073C">
      <w:rPr>
        <w:lang w:val="de-CH"/>
      </w:rPr>
      <w:t>6</w:t>
    </w:r>
    <w:r w:rsidR="009D5705" w:rsidRPr="00DA1A1A">
      <w:rPr>
        <w:lang w:val="de-CH"/>
      </w:rPr>
      <w:t xml:space="preserve">. </w:t>
    </w:r>
    <w:r w:rsidR="00496327">
      <w:rPr>
        <w:lang w:val="de-CH"/>
      </w:rPr>
      <w:t>September</w:t>
    </w:r>
    <w:r w:rsidR="00496327" w:rsidRPr="00DA1A1A">
      <w:rPr>
        <w:lang w:val="de-CH"/>
      </w:rPr>
      <w:t xml:space="preserve"> </w:t>
    </w:r>
    <w:r w:rsidR="009D5705" w:rsidRPr="00DA1A1A">
      <w:rPr>
        <w:lang w:val="de-CH"/>
      </w:rPr>
      <w:t>2021</w:t>
    </w:r>
    <w:r w:rsidRPr="00CB2139">
      <w:rPr>
        <w:lang w:val="de-CH"/>
      </w:rPr>
      <w:t xml:space="preserve"> </w:t>
    </w:r>
    <w:r w:rsidR="007C1E97">
      <w:rPr>
        <w:lang w:val="de-DE" w:eastAsia="de-DE"/>
      </w:rPr>
      <w:drawing>
        <wp:anchor distT="0" distB="0" distL="114300" distR="114300" simplePos="0" relativeHeight="251657728" behindDoc="1" locked="0" layoutInCell="1" allowOverlap="1" wp14:anchorId="0C492796" wp14:editId="6D804FD3">
          <wp:simplePos x="0" y="0"/>
          <wp:positionH relativeFrom="page">
            <wp:posOffset>0</wp:posOffset>
          </wp:positionH>
          <wp:positionV relativeFrom="page">
            <wp:posOffset>0</wp:posOffset>
          </wp:positionV>
          <wp:extent cx="2336800" cy="2336800"/>
          <wp:effectExtent l="25400" t="0" r="0" b="0"/>
          <wp:wrapNone/>
          <wp:docPr id="5" name="Image 4" descr="Entete_adresses_Entete_adresses_log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DE"/>
                  <pic:cNvPicPr>
                    <a:picLocks noChangeAspect="1" noChangeArrowheads="1"/>
                  </pic:cNvPicPr>
                </pic:nvPicPr>
                <pic:blipFill>
                  <a:blip r:embed="rId1"/>
                  <a:srcRect/>
                  <a:stretch>
                    <a:fillRect/>
                  </a:stretch>
                </pic:blipFill>
                <pic:spPr bwMode="auto">
                  <a:xfrm>
                    <a:off x="0" y="0"/>
                    <a:ext cx="2336800" cy="233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6C3739FB"/>
    <w:multiLevelType w:val="hybridMultilevel"/>
    <w:tmpl w:val="AAAADA5A"/>
    <w:lvl w:ilvl="0" w:tplc="1DE08D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E0"/>
    <w:rsid w:val="000009A0"/>
    <w:rsid w:val="000138D8"/>
    <w:rsid w:val="00014AC7"/>
    <w:rsid w:val="00027AB6"/>
    <w:rsid w:val="000541AC"/>
    <w:rsid w:val="0005473F"/>
    <w:rsid w:val="000808E5"/>
    <w:rsid w:val="000A1226"/>
    <w:rsid w:val="000D5F39"/>
    <w:rsid w:val="000F02E0"/>
    <w:rsid w:val="000F16DD"/>
    <w:rsid w:val="00100751"/>
    <w:rsid w:val="00126DCD"/>
    <w:rsid w:val="001332C3"/>
    <w:rsid w:val="00134AEC"/>
    <w:rsid w:val="00143D27"/>
    <w:rsid w:val="00146E1F"/>
    <w:rsid w:val="00151F7F"/>
    <w:rsid w:val="001721E2"/>
    <w:rsid w:val="00172AFA"/>
    <w:rsid w:val="001750D6"/>
    <w:rsid w:val="001A75CF"/>
    <w:rsid w:val="002054A4"/>
    <w:rsid w:val="002522F0"/>
    <w:rsid w:val="00256FE6"/>
    <w:rsid w:val="00284D57"/>
    <w:rsid w:val="002A57C0"/>
    <w:rsid w:val="002A5A93"/>
    <w:rsid w:val="0035496D"/>
    <w:rsid w:val="00355B1F"/>
    <w:rsid w:val="003705DA"/>
    <w:rsid w:val="00394B3D"/>
    <w:rsid w:val="003C5943"/>
    <w:rsid w:val="003E1521"/>
    <w:rsid w:val="003F6BD2"/>
    <w:rsid w:val="00425A99"/>
    <w:rsid w:val="004262BA"/>
    <w:rsid w:val="0043375C"/>
    <w:rsid w:val="0044205D"/>
    <w:rsid w:val="00445F44"/>
    <w:rsid w:val="00470BB8"/>
    <w:rsid w:val="00486ED0"/>
    <w:rsid w:val="00496327"/>
    <w:rsid w:val="004A54C8"/>
    <w:rsid w:val="004B3735"/>
    <w:rsid w:val="004C4937"/>
    <w:rsid w:val="004C7117"/>
    <w:rsid w:val="004F24B0"/>
    <w:rsid w:val="004F63A4"/>
    <w:rsid w:val="00504059"/>
    <w:rsid w:val="00504240"/>
    <w:rsid w:val="005363D4"/>
    <w:rsid w:val="005870D4"/>
    <w:rsid w:val="005B2B89"/>
    <w:rsid w:val="005C1B90"/>
    <w:rsid w:val="005D0947"/>
    <w:rsid w:val="005D709C"/>
    <w:rsid w:val="005F79C4"/>
    <w:rsid w:val="00640F88"/>
    <w:rsid w:val="00672558"/>
    <w:rsid w:val="006F0DB4"/>
    <w:rsid w:val="006F12A5"/>
    <w:rsid w:val="00707835"/>
    <w:rsid w:val="00727D1B"/>
    <w:rsid w:val="00742C3C"/>
    <w:rsid w:val="0075003F"/>
    <w:rsid w:val="007B6986"/>
    <w:rsid w:val="007C1E97"/>
    <w:rsid w:val="007D3554"/>
    <w:rsid w:val="0080375F"/>
    <w:rsid w:val="008250FF"/>
    <w:rsid w:val="008335DB"/>
    <w:rsid w:val="008472C1"/>
    <w:rsid w:val="00852FE1"/>
    <w:rsid w:val="00854610"/>
    <w:rsid w:val="00872B62"/>
    <w:rsid w:val="008854CD"/>
    <w:rsid w:val="008A0DF7"/>
    <w:rsid w:val="008A573F"/>
    <w:rsid w:val="008A7B07"/>
    <w:rsid w:val="008B4324"/>
    <w:rsid w:val="008D562C"/>
    <w:rsid w:val="008D5EF4"/>
    <w:rsid w:val="008F5C73"/>
    <w:rsid w:val="008F5DA7"/>
    <w:rsid w:val="008F6F4F"/>
    <w:rsid w:val="00931AD1"/>
    <w:rsid w:val="00957187"/>
    <w:rsid w:val="009A68FE"/>
    <w:rsid w:val="009C073C"/>
    <w:rsid w:val="009D5705"/>
    <w:rsid w:val="009E72DF"/>
    <w:rsid w:val="009F2BCD"/>
    <w:rsid w:val="00A2483D"/>
    <w:rsid w:val="00A27CAE"/>
    <w:rsid w:val="00A45084"/>
    <w:rsid w:val="00A729BA"/>
    <w:rsid w:val="00A81E46"/>
    <w:rsid w:val="00A84950"/>
    <w:rsid w:val="00A9046A"/>
    <w:rsid w:val="00AA125A"/>
    <w:rsid w:val="00AA32EE"/>
    <w:rsid w:val="00AD4AB1"/>
    <w:rsid w:val="00AE0DCE"/>
    <w:rsid w:val="00B05AD6"/>
    <w:rsid w:val="00B20CE0"/>
    <w:rsid w:val="00B418E5"/>
    <w:rsid w:val="00B66241"/>
    <w:rsid w:val="00B771AC"/>
    <w:rsid w:val="00B867CD"/>
    <w:rsid w:val="00BB2FEC"/>
    <w:rsid w:val="00BB7253"/>
    <w:rsid w:val="00BE0699"/>
    <w:rsid w:val="00BE2698"/>
    <w:rsid w:val="00BF0A06"/>
    <w:rsid w:val="00C12BDF"/>
    <w:rsid w:val="00C1356F"/>
    <w:rsid w:val="00C30AB7"/>
    <w:rsid w:val="00C52FAE"/>
    <w:rsid w:val="00C70459"/>
    <w:rsid w:val="00CB2139"/>
    <w:rsid w:val="00CB5E00"/>
    <w:rsid w:val="00CB6238"/>
    <w:rsid w:val="00CD24F3"/>
    <w:rsid w:val="00D12BE6"/>
    <w:rsid w:val="00D1782D"/>
    <w:rsid w:val="00D27F5F"/>
    <w:rsid w:val="00D32120"/>
    <w:rsid w:val="00D5564D"/>
    <w:rsid w:val="00D76679"/>
    <w:rsid w:val="00D800CE"/>
    <w:rsid w:val="00DA1A1A"/>
    <w:rsid w:val="00DD402D"/>
    <w:rsid w:val="00E37B0B"/>
    <w:rsid w:val="00E44776"/>
    <w:rsid w:val="00E44EC6"/>
    <w:rsid w:val="00E536A2"/>
    <w:rsid w:val="00E54DC7"/>
    <w:rsid w:val="00E569FC"/>
    <w:rsid w:val="00EB5882"/>
    <w:rsid w:val="00EC776F"/>
    <w:rsid w:val="00EE2009"/>
    <w:rsid w:val="00F07AB2"/>
    <w:rsid w:val="00F22658"/>
    <w:rsid w:val="00F243CB"/>
    <w:rsid w:val="00F3011B"/>
    <w:rsid w:val="00F35267"/>
    <w:rsid w:val="00F50C70"/>
    <w:rsid w:val="00FC7697"/>
    <w:rsid w:val="00FD13E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4F605"/>
  <w15:docId w15:val="{368C9FCC-EEEF-4441-B714-AA45FCFF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40F88"/>
    <w:pPr>
      <w:spacing w:line="280" w:lineRule="exact"/>
    </w:pPr>
    <w:rPr>
      <w:caps/>
      <w:color w:val="D9272E"/>
      <w:sz w:val="28"/>
      <w:szCs w:val="28"/>
    </w:rPr>
  </w:style>
  <w:style w:type="paragraph" w:customStyle="1" w:styleId="CBChapeau">
    <w:name w:val="CB_Chapeau"/>
    <w:basedOn w:val="CBCorpsdetexte"/>
    <w:next w:val="CBCorpsdetexte"/>
    <w:qFormat/>
    <w:rsid w:val="00F3011B"/>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Hyperlink">
    <w:name w:val="Hyperlink"/>
    <w:uiPriority w:val="99"/>
    <w:rsid w:val="008474B4"/>
    <w:rPr>
      <w:color w:val="0000FF"/>
      <w:u w:val="single"/>
    </w:rPr>
  </w:style>
  <w:style w:type="paragraph" w:customStyle="1" w:styleId="CBEn-tte">
    <w:name w:val="CB_En-tête"/>
    <w:basedOn w:val="CBTitre"/>
    <w:qFormat/>
    <w:rsid w:val="00F55C6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styleId="Listenabsatz">
    <w:name w:val="List Paragraph"/>
    <w:basedOn w:val="Standard"/>
    <w:uiPriority w:val="34"/>
    <w:qFormat/>
    <w:rsid w:val="000541AC"/>
    <w:pPr>
      <w:ind w:left="720"/>
      <w:contextualSpacing/>
    </w:pPr>
    <w:rPr>
      <w:rFonts w:asciiTheme="minorHAnsi" w:eastAsiaTheme="minorHAnsi" w:hAnsiTheme="minorHAnsi" w:cstheme="minorBidi"/>
      <w:lang w:val="de-CH" w:eastAsia="en-US"/>
    </w:rPr>
  </w:style>
  <w:style w:type="character" w:styleId="Kommentarzeichen">
    <w:name w:val="annotation reference"/>
    <w:basedOn w:val="Absatz-Standardschriftart"/>
    <w:uiPriority w:val="99"/>
    <w:semiHidden/>
    <w:unhideWhenUsed/>
    <w:rsid w:val="00D12BE6"/>
    <w:rPr>
      <w:sz w:val="16"/>
      <w:szCs w:val="16"/>
    </w:rPr>
  </w:style>
  <w:style w:type="paragraph" w:styleId="Kommentartext">
    <w:name w:val="annotation text"/>
    <w:basedOn w:val="Standard"/>
    <w:link w:val="KommentartextZchn"/>
    <w:uiPriority w:val="99"/>
    <w:semiHidden/>
    <w:unhideWhenUsed/>
    <w:rsid w:val="00D12BE6"/>
    <w:rPr>
      <w:sz w:val="20"/>
      <w:szCs w:val="20"/>
    </w:rPr>
  </w:style>
  <w:style w:type="character" w:customStyle="1" w:styleId="KommentartextZchn">
    <w:name w:val="Kommentartext Zchn"/>
    <w:basedOn w:val="Absatz-Standardschriftart"/>
    <w:link w:val="Kommentartext"/>
    <w:uiPriority w:val="99"/>
    <w:semiHidden/>
    <w:rsid w:val="00D12BE6"/>
    <w:rPr>
      <w:lang w:val="en-US"/>
    </w:rPr>
  </w:style>
  <w:style w:type="paragraph" w:styleId="Kommentarthema">
    <w:name w:val="annotation subject"/>
    <w:basedOn w:val="Kommentartext"/>
    <w:next w:val="Kommentartext"/>
    <w:link w:val="KommentarthemaZchn"/>
    <w:uiPriority w:val="99"/>
    <w:semiHidden/>
    <w:unhideWhenUsed/>
    <w:rsid w:val="00D12BE6"/>
    <w:rPr>
      <w:b/>
      <w:bCs/>
    </w:rPr>
  </w:style>
  <w:style w:type="character" w:customStyle="1" w:styleId="KommentarthemaZchn">
    <w:name w:val="Kommentarthema Zchn"/>
    <w:basedOn w:val="KommentartextZchn"/>
    <w:link w:val="Kommentarthema"/>
    <w:uiPriority w:val="99"/>
    <w:semiHidden/>
    <w:rsid w:val="00D12BE6"/>
    <w:rPr>
      <w:b/>
      <w:bCs/>
      <w:lang w:val="en-US"/>
    </w:rPr>
  </w:style>
  <w:style w:type="character" w:styleId="NichtaufgelsteErwhnung">
    <w:name w:val="Unresolved Mention"/>
    <w:basedOn w:val="Absatz-Standardschriftart"/>
    <w:uiPriority w:val="99"/>
    <w:rsid w:val="003C5943"/>
    <w:rPr>
      <w:color w:val="605E5C"/>
      <w:shd w:val="clear" w:color="auto" w:fill="E1DFDD"/>
    </w:rPr>
  </w:style>
  <w:style w:type="character" w:styleId="BesuchterLink">
    <w:name w:val="FollowedHyperlink"/>
    <w:basedOn w:val="Absatz-Standardschriftart"/>
    <w:uiPriority w:val="99"/>
    <w:semiHidden/>
    <w:unhideWhenUsed/>
    <w:rsid w:val="00E536A2"/>
    <w:rPr>
      <w:color w:val="800080" w:themeColor="followedHyperlink"/>
      <w:u w:val="single"/>
    </w:rPr>
  </w:style>
  <w:style w:type="paragraph" w:styleId="berarbeitung">
    <w:name w:val="Revision"/>
    <w:hidden/>
    <w:uiPriority w:val="99"/>
    <w:semiHidden/>
    <w:rsid w:val="00470BB8"/>
    <w:rPr>
      <w:sz w:val="24"/>
      <w:szCs w:val="24"/>
      <w:lang w:val="en-US"/>
    </w:rPr>
  </w:style>
  <w:style w:type="paragraph" w:styleId="StandardWeb">
    <w:name w:val="Normal (Web)"/>
    <w:basedOn w:val="Standard"/>
    <w:uiPriority w:val="99"/>
    <w:semiHidden/>
    <w:unhideWhenUsed/>
    <w:rsid w:val="00496327"/>
    <w:pPr>
      <w:spacing w:before="100" w:beforeAutospacing="1" w:after="100" w:afterAutospacing="1"/>
    </w:pPr>
    <w:rPr>
      <w:rFonts w:ascii="Times New Roman" w:eastAsia="Times New Roman" w:hAnsi="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53419">
      <w:bodyDiv w:val="1"/>
      <w:marLeft w:val="0"/>
      <w:marRight w:val="0"/>
      <w:marTop w:val="0"/>
      <w:marBottom w:val="0"/>
      <w:divBdr>
        <w:top w:val="none" w:sz="0" w:space="0" w:color="auto"/>
        <w:left w:val="none" w:sz="0" w:space="0" w:color="auto"/>
        <w:bottom w:val="none" w:sz="0" w:space="0" w:color="auto"/>
        <w:right w:val="none" w:sz="0" w:space="0" w:color="auto"/>
      </w:divBdr>
    </w:div>
    <w:div w:id="353582935">
      <w:bodyDiv w:val="1"/>
      <w:marLeft w:val="0"/>
      <w:marRight w:val="0"/>
      <w:marTop w:val="0"/>
      <w:marBottom w:val="0"/>
      <w:divBdr>
        <w:top w:val="none" w:sz="0" w:space="0" w:color="auto"/>
        <w:left w:val="none" w:sz="0" w:space="0" w:color="auto"/>
        <w:bottom w:val="none" w:sz="0" w:space="0" w:color="auto"/>
        <w:right w:val="none" w:sz="0" w:space="0" w:color="auto"/>
      </w:divBdr>
    </w:div>
    <w:div w:id="525951036">
      <w:bodyDiv w:val="1"/>
      <w:marLeft w:val="0"/>
      <w:marRight w:val="0"/>
      <w:marTop w:val="0"/>
      <w:marBottom w:val="0"/>
      <w:divBdr>
        <w:top w:val="none" w:sz="0" w:space="0" w:color="auto"/>
        <w:left w:val="none" w:sz="0" w:space="0" w:color="auto"/>
        <w:bottom w:val="none" w:sz="0" w:space="0" w:color="auto"/>
        <w:right w:val="none" w:sz="0" w:space="0" w:color="auto"/>
      </w:divBdr>
    </w:div>
    <w:div w:id="553001824">
      <w:bodyDiv w:val="1"/>
      <w:marLeft w:val="0"/>
      <w:marRight w:val="0"/>
      <w:marTop w:val="0"/>
      <w:marBottom w:val="0"/>
      <w:divBdr>
        <w:top w:val="none" w:sz="0" w:space="0" w:color="auto"/>
        <w:left w:val="none" w:sz="0" w:space="0" w:color="auto"/>
        <w:bottom w:val="none" w:sz="0" w:space="0" w:color="auto"/>
        <w:right w:val="none" w:sz="0" w:space="0" w:color="auto"/>
      </w:divBdr>
    </w:div>
    <w:div w:id="1595895570">
      <w:bodyDiv w:val="1"/>
      <w:marLeft w:val="0"/>
      <w:marRight w:val="0"/>
      <w:marTop w:val="0"/>
      <w:marBottom w:val="0"/>
      <w:divBdr>
        <w:top w:val="none" w:sz="0" w:space="0" w:color="auto"/>
        <w:left w:val="none" w:sz="0" w:space="0" w:color="auto"/>
        <w:bottom w:val="none" w:sz="0" w:space="0" w:color="auto"/>
        <w:right w:val="none" w:sz="0" w:space="0" w:color="auto"/>
      </w:divBdr>
    </w:div>
    <w:div w:id="182631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ueckskette.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ueckskette.ch" TargetMode="External"/><Relationship Id="rId4" Type="http://schemas.openxmlformats.org/officeDocument/2006/relationships/settings" Target="settings.xml"/><Relationship Id="rId9" Type="http://schemas.openxmlformats.org/officeDocument/2006/relationships/hyperlink" Target="https://www.glueckskette.ch/"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riska/Documents/Microsoft-Benutzerdaten/MODELES%20Corporate%202019/1_Allemand/DE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84321-8127-204B-8FAA-ABF47C8D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DE_CP_2019.dotx</Template>
  <TotalTime>0</TotalTime>
  <Pages>2</Pages>
  <Words>523</Words>
  <Characters>3301</Characters>
  <Application>Microsoft Office Word</Application>
  <DocSecurity>0</DocSecurity>
  <Lines>27</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3817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2014-06-06T13:58:00Z</cp:lastPrinted>
  <dcterms:created xsi:type="dcterms:W3CDTF">2021-09-06T09:38:00Z</dcterms:created>
  <dcterms:modified xsi:type="dcterms:W3CDTF">2021-09-06T13:06:00Z</dcterms:modified>
</cp:coreProperties>
</file>